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5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816"/>
        <w:gridCol w:w="3222"/>
        <w:gridCol w:w="47"/>
        <w:gridCol w:w="4106"/>
        <w:gridCol w:w="2370"/>
        <w:gridCol w:w="59"/>
        <w:gridCol w:w="329"/>
        <w:gridCol w:w="1851"/>
        <w:gridCol w:w="1979"/>
        <w:gridCol w:w="33"/>
        <w:gridCol w:w="21"/>
      </w:tblGrid>
      <w:tr w:rsidR="004A6774" w:rsidRPr="00130EDF" w:rsidTr="00901F97">
        <w:trPr>
          <w:trHeight w:val="675"/>
        </w:trPr>
        <w:tc>
          <w:tcPr>
            <w:tcW w:w="276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7E15EA" w:rsidRDefault="00D80B63" w:rsidP="007E15EA">
            <w:pPr>
              <w:pStyle w:val="Nagwek1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Kryteria szczegółowe </w:t>
            </w:r>
            <w:r w:rsidR="007E15EA" w:rsidRPr="007E15EA">
              <w:rPr>
                <w:rFonts w:ascii="Calibri" w:hAnsi="Calibri"/>
                <w:sz w:val="20"/>
                <w:szCs w:val="20"/>
              </w:rPr>
              <w:t>wyboru projektów</w:t>
            </w:r>
          </w:p>
        </w:tc>
        <w:tc>
          <w:tcPr>
            <w:tcW w:w="93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130EDF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774" w:rsidRPr="00130EDF" w:rsidRDefault="004A6774" w:rsidP="001E57E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74" w:rsidRPr="00130EDF" w:rsidRDefault="004A6774" w:rsidP="001E57E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C3986" w:rsidRPr="00130EDF" w:rsidTr="00901F97">
        <w:trPr>
          <w:gridAfter w:val="2"/>
          <w:wAfter w:w="18" w:type="pct"/>
          <w:trHeight w:val="330"/>
        </w:trPr>
        <w:tc>
          <w:tcPr>
            <w:tcW w:w="4982" w:type="pct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CC3986" w:rsidRPr="00130EDF" w:rsidRDefault="00CC3986" w:rsidP="00130EDF">
            <w:pPr>
              <w:spacing w:after="0" w:line="240" w:lineRule="auto"/>
              <w:ind w:right="-775"/>
              <w:jc w:val="both"/>
              <w:rPr>
                <w:sz w:val="20"/>
                <w:szCs w:val="20"/>
              </w:rPr>
            </w:pPr>
            <w:r w:rsidRPr="00130EDF">
              <w:rPr>
                <w:b/>
                <w:sz w:val="20"/>
                <w:szCs w:val="20"/>
              </w:rPr>
              <w:t xml:space="preserve">Działanie: 8.1 </w:t>
            </w:r>
            <w:r w:rsidRPr="00130EDF">
              <w:rPr>
                <w:sz w:val="20"/>
                <w:szCs w:val="20"/>
              </w:rPr>
              <w:t>Podniesienie aktywności zawodowej osób bezrobotnych poprzez działania powiatowych urzędów pracy</w:t>
            </w:r>
          </w:p>
        </w:tc>
      </w:tr>
      <w:tr w:rsidR="004A6774" w:rsidRPr="00130EDF" w:rsidTr="00901F97">
        <w:trPr>
          <w:trHeight w:val="315"/>
        </w:trPr>
        <w:tc>
          <w:tcPr>
            <w:tcW w:w="276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774" w:rsidRPr="00130EDF" w:rsidRDefault="004A6774" w:rsidP="00130EDF">
            <w:pPr>
              <w:spacing w:after="0" w:line="240" w:lineRule="auto"/>
              <w:ind w:right="-775"/>
              <w:jc w:val="both"/>
              <w:rPr>
                <w:sz w:val="20"/>
                <w:szCs w:val="20"/>
              </w:rPr>
            </w:pPr>
            <w:r w:rsidRPr="00D80B63">
              <w:rPr>
                <w:b/>
                <w:sz w:val="20"/>
                <w:szCs w:val="20"/>
              </w:rPr>
              <w:t>Poddziałanie:</w:t>
            </w:r>
            <w:r w:rsidR="00B35066" w:rsidRPr="00130EDF">
              <w:rPr>
                <w:sz w:val="20"/>
                <w:szCs w:val="20"/>
              </w:rPr>
              <w:t xml:space="preserve"> n/d</w:t>
            </w:r>
          </w:p>
          <w:p w:rsidR="00F77365" w:rsidRPr="00130EDF" w:rsidRDefault="00F77365" w:rsidP="00130EDF">
            <w:pPr>
              <w:spacing w:after="0" w:line="240" w:lineRule="auto"/>
              <w:ind w:right="-775"/>
              <w:jc w:val="both"/>
              <w:rPr>
                <w:sz w:val="20"/>
                <w:szCs w:val="20"/>
              </w:rPr>
            </w:pPr>
            <w:r w:rsidRPr="00130EDF">
              <w:rPr>
                <w:b/>
                <w:sz w:val="20"/>
                <w:szCs w:val="20"/>
              </w:rPr>
              <w:t>Oś priorytetowa:</w:t>
            </w:r>
            <w:r w:rsidRPr="00130EDF">
              <w:rPr>
                <w:sz w:val="20"/>
                <w:szCs w:val="20"/>
              </w:rPr>
              <w:t xml:space="preserve"> </w:t>
            </w:r>
            <w:r w:rsidR="00B35066" w:rsidRPr="00130EDF">
              <w:rPr>
                <w:sz w:val="20"/>
                <w:szCs w:val="20"/>
              </w:rPr>
              <w:t>8 Aktywni na rynku pracy</w:t>
            </w:r>
          </w:p>
        </w:tc>
        <w:tc>
          <w:tcPr>
            <w:tcW w:w="93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130EDF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130EDF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74" w:rsidRPr="00130EDF" w:rsidRDefault="004A6774" w:rsidP="001E57E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A6774" w:rsidRPr="00130EDF" w:rsidTr="00901F97">
        <w:trPr>
          <w:trHeight w:val="27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2DD0" w:rsidRDefault="008A6AE9" w:rsidP="00130EDF">
            <w:pPr>
              <w:spacing w:after="0" w:line="240" w:lineRule="auto"/>
              <w:ind w:right="-775"/>
              <w:jc w:val="both"/>
              <w:rPr>
                <w:sz w:val="20"/>
                <w:szCs w:val="20"/>
              </w:rPr>
            </w:pPr>
            <w:r w:rsidRPr="00130EDF">
              <w:rPr>
                <w:b/>
                <w:sz w:val="20"/>
                <w:szCs w:val="20"/>
              </w:rPr>
              <w:t>Priorytet</w:t>
            </w:r>
            <w:r w:rsidR="00F77365" w:rsidRPr="00130EDF">
              <w:rPr>
                <w:b/>
                <w:sz w:val="20"/>
                <w:szCs w:val="20"/>
              </w:rPr>
              <w:t xml:space="preserve"> Inwestycyjny</w:t>
            </w:r>
            <w:r w:rsidR="004A6774" w:rsidRPr="00130EDF">
              <w:rPr>
                <w:b/>
                <w:sz w:val="20"/>
                <w:szCs w:val="20"/>
              </w:rPr>
              <w:t>:</w:t>
            </w:r>
            <w:r w:rsidR="004A6774" w:rsidRPr="00130EDF">
              <w:rPr>
                <w:sz w:val="20"/>
                <w:szCs w:val="20"/>
              </w:rPr>
              <w:t xml:space="preserve"> </w:t>
            </w:r>
            <w:r w:rsidR="00EC46D8" w:rsidRPr="00130EDF">
              <w:rPr>
                <w:sz w:val="20"/>
                <w:szCs w:val="20"/>
              </w:rPr>
              <w:t xml:space="preserve">8i </w:t>
            </w:r>
            <w:r w:rsidR="00B35066" w:rsidRPr="00130EDF">
              <w:rPr>
                <w:sz w:val="20"/>
                <w:szCs w:val="20"/>
              </w:rPr>
              <w:t>Dostęp do zatrudnienia dla osób poszukujących pracy i osób biernych zawodowo, w tym długotrwale bezrobotnych oraz oddalonych od rynku pracy, także</w:t>
            </w:r>
          </w:p>
          <w:p w:rsidR="004A6774" w:rsidRPr="00130EDF" w:rsidRDefault="00B35066" w:rsidP="00130EDF">
            <w:pPr>
              <w:spacing w:after="0" w:line="240" w:lineRule="auto"/>
              <w:ind w:right="-775"/>
              <w:jc w:val="both"/>
              <w:rPr>
                <w:sz w:val="20"/>
                <w:szCs w:val="20"/>
              </w:rPr>
            </w:pPr>
            <w:r w:rsidRPr="00130EDF">
              <w:rPr>
                <w:sz w:val="20"/>
                <w:szCs w:val="20"/>
              </w:rPr>
              <w:t xml:space="preserve"> poprzez lokalne inicjatywy na rzecz zatrudnienia oraz wspieranie mobilności pracowników </w:t>
            </w:r>
          </w:p>
        </w:tc>
      </w:tr>
      <w:tr w:rsidR="004A6774" w:rsidRPr="00130EDF" w:rsidTr="00901F97">
        <w:trPr>
          <w:trHeight w:val="28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64E4" w:rsidRDefault="004A6774" w:rsidP="00130EDF">
            <w:pPr>
              <w:spacing w:after="0" w:line="240" w:lineRule="auto"/>
              <w:ind w:right="-775"/>
              <w:jc w:val="both"/>
              <w:rPr>
                <w:sz w:val="20"/>
                <w:szCs w:val="20"/>
              </w:rPr>
            </w:pPr>
            <w:r w:rsidRPr="00130EDF">
              <w:rPr>
                <w:b/>
                <w:sz w:val="20"/>
                <w:szCs w:val="20"/>
              </w:rPr>
              <w:t xml:space="preserve">Cel szczegółowy: </w:t>
            </w:r>
            <w:r w:rsidR="0028127B" w:rsidRPr="00130EDF">
              <w:rPr>
                <w:b/>
                <w:sz w:val="20"/>
                <w:szCs w:val="20"/>
              </w:rPr>
              <w:t xml:space="preserve"> </w:t>
            </w:r>
            <w:r w:rsidR="00B35066" w:rsidRPr="00130EDF">
              <w:rPr>
                <w:sz w:val="20"/>
                <w:szCs w:val="20"/>
              </w:rPr>
              <w:t xml:space="preserve">zwiększenie zatrudnienia osób powyżej 29 </w:t>
            </w:r>
            <w:proofErr w:type="spellStart"/>
            <w:r w:rsidR="00B35066" w:rsidRPr="00130EDF">
              <w:rPr>
                <w:sz w:val="20"/>
                <w:szCs w:val="20"/>
              </w:rPr>
              <w:t>r.ż</w:t>
            </w:r>
            <w:proofErr w:type="spellEnd"/>
            <w:r w:rsidR="00B35066" w:rsidRPr="00130EDF">
              <w:rPr>
                <w:sz w:val="20"/>
                <w:szCs w:val="20"/>
              </w:rPr>
              <w:t xml:space="preserve">. znajdujących się w trudnej sytuacji na rynku pracy, w tym osób powyżej 50 roku życia, osób </w:t>
            </w:r>
          </w:p>
          <w:p w:rsidR="004A6774" w:rsidRPr="00130EDF" w:rsidRDefault="00B35066" w:rsidP="00130EDF">
            <w:pPr>
              <w:spacing w:after="0" w:line="240" w:lineRule="auto"/>
              <w:ind w:right="-775"/>
              <w:jc w:val="both"/>
              <w:rPr>
                <w:sz w:val="20"/>
                <w:szCs w:val="20"/>
              </w:rPr>
            </w:pPr>
            <w:r w:rsidRPr="00130EDF">
              <w:rPr>
                <w:sz w:val="20"/>
                <w:szCs w:val="20"/>
              </w:rPr>
              <w:t xml:space="preserve">z </w:t>
            </w:r>
            <w:proofErr w:type="spellStart"/>
            <w:r w:rsidRPr="00130EDF">
              <w:rPr>
                <w:sz w:val="20"/>
                <w:szCs w:val="20"/>
              </w:rPr>
              <w:t>niepełnosprawnościami</w:t>
            </w:r>
            <w:proofErr w:type="spellEnd"/>
            <w:r w:rsidRPr="00130EDF">
              <w:rPr>
                <w:sz w:val="20"/>
                <w:szCs w:val="20"/>
              </w:rPr>
              <w:t>, długotrwale bezrobotnych i o niskich kwalifikacjach</w:t>
            </w:r>
          </w:p>
          <w:p w:rsidR="00864739" w:rsidRPr="00130EDF" w:rsidRDefault="00373E02" w:rsidP="00130EDF">
            <w:pPr>
              <w:spacing w:after="0" w:line="240" w:lineRule="auto"/>
              <w:ind w:right="-775"/>
              <w:jc w:val="both"/>
              <w:rPr>
                <w:sz w:val="20"/>
                <w:szCs w:val="20"/>
              </w:rPr>
            </w:pPr>
            <w:r w:rsidRPr="00130EDF">
              <w:rPr>
                <w:b/>
                <w:sz w:val="20"/>
                <w:szCs w:val="20"/>
              </w:rPr>
              <w:t>Schemat:</w:t>
            </w:r>
            <w:r w:rsidRPr="00130EDF">
              <w:rPr>
                <w:sz w:val="20"/>
                <w:szCs w:val="20"/>
              </w:rPr>
              <w:t xml:space="preserve"> Wsparcie osób bezrobotnych powyżej 29 </w:t>
            </w:r>
            <w:proofErr w:type="spellStart"/>
            <w:r w:rsidRPr="00130EDF">
              <w:rPr>
                <w:sz w:val="20"/>
                <w:szCs w:val="20"/>
              </w:rPr>
              <w:t>r.ż</w:t>
            </w:r>
            <w:proofErr w:type="spellEnd"/>
            <w:r w:rsidRPr="00130EDF">
              <w:rPr>
                <w:sz w:val="20"/>
                <w:szCs w:val="20"/>
              </w:rPr>
              <w:t>. zarejestrowanych w powiatowych urzędach pracy</w:t>
            </w:r>
          </w:p>
        </w:tc>
      </w:tr>
      <w:tr w:rsidR="00BD64E4" w:rsidRPr="00497328" w:rsidTr="001F3428">
        <w:trPr>
          <w:gridAfter w:val="1"/>
          <w:wAfter w:w="7" w:type="pct"/>
          <w:trHeight w:val="670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D64E4" w:rsidRPr="001E57EA" w:rsidRDefault="00BD64E4" w:rsidP="00D37021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1E57EA">
              <w:rPr>
                <w:rFonts w:ascii="Cambria" w:hAnsi="Cambria"/>
                <w:b/>
                <w:bCs/>
                <w:sz w:val="18"/>
                <w:szCs w:val="18"/>
              </w:rPr>
              <w:t xml:space="preserve">Kryterium </w:t>
            </w:r>
          </w:p>
        </w:tc>
        <w:tc>
          <w:tcPr>
            <w:tcW w:w="21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D64E4" w:rsidRPr="001E57EA" w:rsidRDefault="00BD64E4" w:rsidP="00D37021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1E57EA">
              <w:rPr>
                <w:rFonts w:ascii="Cambria" w:hAnsi="Cambria"/>
                <w:b/>
                <w:bCs/>
                <w:sz w:val="18"/>
                <w:szCs w:val="18"/>
              </w:rPr>
              <w:t>Definicja kryterium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D64E4" w:rsidRPr="001E57EA" w:rsidRDefault="00BD64E4" w:rsidP="00D37021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E57EA">
              <w:rPr>
                <w:rFonts w:ascii="Cambria" w:hAnsi="Cambria"/>
                <w:b/>
                <w:bCs/>
                <w:sz w:val="18"/>
                <w:szCs w:val="18"/>
              </w:rPr>
              <w:t>Opis znaczenia kryterium</w:t>
            </w:r>
          </w:p>
        </w:tc>
      </w:tr>
      <w:tr w:rsidR="00CD058B" w:rsidRPr="00130EDF" w:rsidTr="00901F97">
        <w:trPr>
          <w:trHeight w:val="57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CD058B" w:rsidRPr="00130EDF" w:rsidRDefault="00A63B18" w:rsidP="00937E80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130EDF">
              <w:rPr>
                <w:rFonts w:eastAsia="Times New Roman" w:cs="Times New Roman"/>
                <w:b/>
                <w:bCs/>
                <w:sz w:val="20"/>
                <w:szCs w:val="20"/>
              </w:rPr>
              <w:t>B. Kryteria szczegółowe</w:t>
            </w:r>
          </w:p>
        </w:tc>
      </w:tr>
      <w:tr w:rsidR="00CD058B" w:rsidRPr="00130EDF" w:rsidTr="00901F97">
        <w:trPr>
          <w:trHeight w:val="36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D058B" w:rsidRPr="00130EDF" w:rsidRDefault="00CD058B" w:rsidP="00C95EFD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130EDF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B.1 Kryteria dostępu </w:t>
            </w:r>
            <w:r w:rsidR="00BD64E4">
              <w:rPr>
                <w:rFonts w:eastAsia="Times New Roman" w:cs="Times New Roman"/>
                <w:b/>
                <w:bCs/>
                <w:sz w:val="20"/>
                <w:szCs w:val="20"/>
              </w:rPr>
              <w:t>Działanie 8.1</w:t>
            </w:r>
          </w:p>
          <w:p w:rsidR="00CD058B" w:rsidRPr="00130EDF" w:rsidRDefault="00CD058B" w:rsidP="001E57E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0EDF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B8359F" w:rsidRPr="00130EDF" w:rsidTr="00901F97">
        <w:trPr>
          <w:trHeight w:val="1151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59F" w:rsidRPr="00130EDF" w:rsidRDefault="00B8359F" w:rsidP="00223E3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BE1" w:rsidRPr="00130EDF" w:rsidRDefault="001254F7" w:rsidP="00D37021">
            <w:pPr>
              <w:spacing w:after="0" w:line="240" w:lineRule="auto"/>
              <w:ind w:left="-66" w:firstLine="66"/>
              <w:jc w:val="center"/>
              <w:rPr>
                <w:bCs/>
                <w:sz w:val="20"/>
                <w:szCs w:val="20"/>
              </w:rPr>
            </w:pPr>
            <w:r w:rsidRPr="00130EDF">
              <w:rPr>
                <w:bCs/>
                <w:sz w:val="20"/>
                <w:szCs w:val="20"/>
              </w:rPr>
              <w:t xml:space="preserve">Projekt zakłada wskaźnik efektywności zatrudnieniowej </w:t>
            </w:r>
            <w:r w:rsidR="00FE62F4" w:rsidRPr="00130EDF">
              <w:rPr>
                <w:bCs/>
                <w:sz w:val="20"/>
                <w:szCs w:val="20"/>
              </w:rPr>
              <w:t xml:space="preserve">zgodnie z </w:t>
            </w:r>
            <w:r w:rsidRPr="00130EDF">
              <w:rPr>
                <w:bCs/>
                <w:sz w:val="20"/>
                <w:szCs w:val="20"/>
              </w:rPr>
              <w:t>Komunikatem w sprawie wyznaczenia minimalnych poziomów kryterium efektywności zatrudnieniowej dla Regionalnych Programów Operacyjnych</w:t>
            </w:r>
            <w:r w:rsidR="00A22DD0">
              <w:rPr>
                <w:bCs/>
                <w:sz w:val="20"/>
                <w:szCs w:val="20"/>
              </w:rPr>
              <w:t>.</w:t>
            </w:r>
          </w:p>
          <w:p w:rsidR="00544789" w:rsidRPr="00130EDF" w:rsidRDefault="00544789" w:rsidP="00D37021">
            <w:pPr>
              <w:spacing w:after="0" w:line="240" w:lineRule="auto"/>
              <w:ind w:left="-66" w:firstLine="66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F97" w:rsidRPr="00A22DD0" w:rsidRDefault="00901F97" w:rsidP="00D37021">
            <w:pPr>
              <w:spacing w:after="0" w:line="240" w:lineRule="auto"/>
              <w:ind w:left="-66" w:firstLine="66"/>
              <w:jc w:val="both"/>
              <w:rPr>
                <w:bCs/>
                <w:sz w:val="20"/>
                <w:szCs w:val="20"/>
              </w:rPr>
            </w:pPr>
            <w:r w:rsidRPr="00A22DD0">
              <w:rPr>
                <w:rFonts w:cs="Arial"/>
                <w:sz w:val="20"/>
                <w:szCs w:val="20"/>
              </w:rPr>
              <w:t>Projekt zakłada</w:t>
            </w:r>
            <w:r w:rsidR="00D37021" w:rsidRPr="00A22DD0">
              <w:rPr>
                <w:rFonts w:cs="Arial"/>
                <w:sz w:val="20"/>
                <w:szCs w:val="20"/>
              </w:rPr>
              <w:t xml:space="preserve"> </w:t>
            </w:r>
            <w:r w:rsidR="00D37021" w:rsidRPr="00A22DD0">
              <w:rPr>
                <w:bCs/>
                <w:sz w:val="20"/>
                <w:szCs w:val="20"/>
              </w:rPr>
              <w:t>wskaźniki efektywności zatrudnieniowej zgodne z Komunikatem w sprawie wyznaczenia minimalnych poziomów kryterium efektywności zatrudnieniowej dla Regionalnych Programów Operacyjnych</w:t>
            </w:r>
            <w:r w:rsidRPr="00A22DD0">
              <w:rPr>
                <w:rFonts w:cs="Arial"/>
                <w:sz w:val="20"/>
                <w:szCs w:val="20"/>
              </w:rPr>
              <w:t>:</w:t>
            </w:r>
          </w:p>
          <w:p w:rsidR="00901F97" w:rsidRPr="00A22DD0" w:rsidRDefault="00901F97" w:rsidP="00901F97">
            <w:pPr>
              <w:numPr>
                <w:ilvl w:val="0"/>
                <w:numId w:val="25"/>
              </w:numPr>
              <w:spacing w:before="120" w:after="120"/>
              <w:jc w:val="both"/>
              <w:rPr>
                <w:rFonts w:cs="Arial"/>
                <w:sz w:val="20"/>
                <w:szCs w:val="20"/>
              </w:rPr>
            </w:pPr>
            <w:r w:rsidRPr="00A22DD0">
              <w:rPr>
                <w:rFonts w:cs="Arial"/>
                <w:sz w:val="20"/>
                <w:szCs w:val="20"/>
              </w:rPr>
              <w:t>minimalny poziom kryterium efektywności zatrudnieniowej dla osób w wieku 50 lat i więcej na poziomie co najmniej 33%;</w:t>
            </w:r>
          </w:p>
          <w:p w:rsidR="00901F97" w:rsidRPr="00A22DD0" w:rsidRDefault="00901F97" w:rsidP="00901F97">
            <w:pPr>
              <w:numPr>
                <w:ilvl w:val="0"/>
                <w:numId w:val="25"/>
              </w:numPr>
              <w:spacing w:before="120" w:after="120"/>
              <w:jc w:val="both"/>
              <w:rPr>
                <w:rFonts w:cs="Arial"/>
                <w:sz w:val="20"/>
                <w:szCs w:val="20"/>
              </w:rPr>
            </w:pPr>
            <w:r w:rsidRPr="00A22DD0">
              <w:rPr>
                <w:rFonts w:cs="Arial"/>
                <w:sz w:val="20"/>
                <w:szCs w:val="20"/>
              </w:rPr>
              <w:t>minimalny poziom kryterium efektywności zatrudnieniowej dla kobiet na poziomie co najmniej 39%</w:t>
            </w:r>
            <w:r w:rsidR="00A22DD0">
              <w:rPr>
                <w:rFonts w:cs="Arial"/>
                <w:sz w:val="20"/>
                <w:szCs w:val="20"/>
              </w:rPr>
              <w:t>;</w:t>
            </w:r>
          </w:p>
          <w:p w:rsidR="00901F97" w:rsidRPr="00A22DD0" w:rsidRDefault="00901F97" w:rsidP="00901F97">
            <w:pPr>
              <w:numPr>
                <w:ilvl w:val="0"/>
                <w:numId w:val="25"/>
              </w:numPr>
              <w:spacing w:before="120" w:after="120"/>
              <w:jc w:val="both"/>
              <w:rPr>
                <w:rFonts w:cs="Arial"/>
                <w:sz w:val="20"/>
                <w:szCs w:val="20"/>
              </w:rPr>
            </w:pPr>
            <w:r w:rsidRPr="00A22DD0">
              <w:rPr>
                <w:rFonts w:cs="Arial"/>
                <w:sz w:val="20"/>
                <w:szCs w:val="20"/>
              </w:rPr>
              <w:t xml:space="preserve">minimalny poziom kryterium efektywności zatrudnieniowej dla osób z </w:t>
            </w:r>
            <w:proofErr w:type="spellStart"/>
            <w:r w:rsidRPr="00A22DD0">
              <w:rPr>
                <w:rFonts w:cs="Arial"/>
                <w:sz w:val="20"/>
                <w:szCs w:val="20"/>
              </w:rPr>
              <w:t>niepełnosprawnościami</w:t>
            </w:r>
            <w:proofErr w:type="spellEnd"/>
            <w:r w:rsidRPr="00A22DD0">
              <w:rPr>
                <w:rFonts w:cs="Arial"/>
                <w:sz w:val="20"/>
                <w:szCs w:val="20"/>
              </w:rPr>
              <w:t xml:space="preserve"> na poziomie co najmniej 33%;</w:t>
            </w:r>
          </w:p>
          <w:p w:rsidR="00901F97" w:rsidRPr="00A22DD0" w:rsidRDefault="00901F97" w:rsidP="00901F97">
            <w:pPr>
              <w:numPr>
                <w:ilvl w:val="0"/>
                <w:numId w:val="25"/>
              </w:numPr>
              <w:spacing w:before="120" w:after="120"/>
              <w:jc w:val="both"/>
              <w:rPr>
                <w:rFonts w:cs="Arial"/>
                <w:sz w:val="20"/>
                <w:szCs w:val="20"/>
              </w:rPr>
            </w:pPr>
            <w:r w:rsidRPr="00A22DD0">
              <w:rPr>
                <w:rFonts w:cs="Arial"/>
                <w:sz w:val="20"/>
                <w:szCs w:val="20"/>
              </w:rPr>
              <w:t>minimalny poziom kryterium efektywności zatrudnieniowej dla osób długotrwale bezrobotnych na poziomie co najmniej 30%;</w:t>
            </w:r>
          </w:p>
          <w:p w:rsidR="00901F97" w:rsidRPr="00A22DD0" w:rsidRDefault="00901F97" w:rsidP="00901F97">
            <w:pPr>
              <w:numPr>
                <w:ilvl w:val="0"/>
                <w:numId w:val="25"/>
              </w:numPr>
              <w:spacing w:before="120" w:after="120"/>
              <w:jc w:val="both"/>
              <w:rPr>
                <w:rFonts w:cs="Arial"/>
                <w:sz w:val="20"/>
                <w:szCs w:val="20"/>
              </w:rPr>
            </w:pPr>
            <w:r w:rsidRPr="00A22DD0">
              <w:rPr>
                <w:rFonts w:cs="Arial"/>
                <w:sz w:val="20"/>
                <w:szCs w:val="20"/>
              </w:rPr>
              <w:t xml:space="preserve">minimalny poziom kryterium efektywności zatrudnieniowej dla osób o niskich kwalifikacjach </w:t>
            </w:r>
            <w:r w:rsidR="00BD64E4" w:rsidRPr="00A22DD0">
              <w:rPr>
                <w:rFonts w:cs="Arial"/>
                <w:sz w:val="20"/>
                <w:szCs w:val="20"/>
              </w:rPr>
              <w:t xml:space="preserve">(do poziomu ISCED 3) </w:t>
            </w:r>
            <w:r w:rsidRPr="00A22DD0">
              <w:rPr>
                <w:rFonts w:cs="Arial"/>
                <w:sz w:val="20"/>
                <w:szCs w:val="20"/>
              </w:rPr>
              <w:t xml:space="preserve">na poziomie co </w:t>
            </w:r>
            <w:r w:rsidRPr="00A22DD0">
              <w:rPr>
                <w:rFonts w:cs="Arial"/>
                <w:sz w:val="20"/>
                <w:szCs w:val="20"/>
              </w:rPr>
              <w:lastRenderedPageBreak/>
              <w:t>najmniej 38%.</w:t>
            </w:r>
          </w:p>
          <w:p w:rsidR="00900713" w:rsidRPr="00A22DD0" w:rsidRDefault="00901F97" w:rsidP="00900713">
            <w:pPr>
              <w:numPr>
                <w:ilvl w:val="0"/>
                <w:numId w:val="25"/>
              </w:numPr>
              <w:spacing w:before="120" w:after="120"/>
              <w:jc w:val="both"/>
              <w:rPr>
                <w:rFonts w:cs="Arial"/>
                <w:sz w:val="20"/>
                <w:szCs w:val="20"/>
              </w:rPr>
            </w:pPr>
            <w:r w:rsidRPr="00A22DD0">
              <w:rPr>
                <w:rFonts w:cs="Arial"/>
                <w:sz w:val="20"/>
                <w:szCs w:val="20"/>
              </w:rPr>
              <w:t xml:space="preserve">minimalny poziom kryterium efektywności zatrudnieniowej dla osób nie kwalifikujących się do żadnej z powyższych kategorii  </w:t>
            </w:r>
            <w:r w:rsidR="00A22DD0">
              <w:rPr>
                <w:rFonts w:cs="Arial"/>
                <w:sz w:val="20"/>
                <w:szCs w:val="20"/>
              </w:rPr>
              <w:t xml:space="preserve">- </w:t>
            </w:r>
            <w:r w:rsidRPr="00A22DD0">
              <w:rPr>
                <w:rFonts w:cs="Arial"/>
                <w:sz w:val="20"/>
                <w:szCs w:val="20"/>
              </w:rPr>
              <w:t>43%.</w:t>
            </w:r>
          </w:p>
          <w:p w:rsidR="00F11BE1" w:rsidRPr="00130EDF" w:rsidRDefault="00B8359F" w:rsidP="00BD64E4">
            <w:pPr>
              <w:jc w:val="both"/>
              <w:rPr>
                <w:bCs/>
                <w:sz w:val="20"/>
                <w:szCs w:val="20"/>
              </w:rPr>
            </w:pPr>
            <w:r w:rsidRPr="00A22DD0">
              <w:rPr>
                <w:bCs/>
                <w:sz w:val="20"/>
                <w:szCs w:val="20"/>
              </w:rPr>
              <w:t>Kryterium</w:t>
            </w:r>
            <w:r w:rsidR="000F0C3E" w:rsidRPr="00A22DD0">
              <w:rPr>
                <w:bCs/>
                <w:sz w:val="20"/>
                <w:szCs w:val="20"/>
              </w:rPr>
              <w:t xml:space="preserve"> weryfikowane w oparciu o wnios</w:t>
            </w:r>
            <w:bookmarkStart w:id="0" w:name="_GoBack"/>
            <w:bookmarkEnd w:id="0"/>
            <w:r w:rsidR="00BD64E4" w:rsidRPr="00A22DD0">
              <w:rPr>
                <w:bCs/>
                <w:sz w:val="20"/>
                <w:szCs w:val="20"/>
              </w:rPr>
              <w:t>ek</w:t>
            </w:r>
            <w:r w:rsidRPr="00A22DD0">
              <w:rPr>
                <w:bCs/>
                <w:sz w:val="20"/>
                <w:szCs w:val="20"/>
              </w:rPr>
              <w:t xml:space="preserve"> o dofinansowanie projektu.</w:t>
            </w:r>
          </w:p>
        </w:tc>
        <w:tc>
          <w:tcPr>
            <w:tcW w:w="14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AB6" w:rsidRPr="00130EDF" w:rsidRDefault="00096AB6" w:rsidP="004F5ECE">
            <w:pPr>
              <w:spacing w:after="0" w:line="240" w:lineRule="auto"/>
              <w:ind w:left="-66" w:firstLine="66"/>
              <w:jc w:val="center"/>
              <w:rPr>
                <w:bCs/>
                <w:sz w:val="20"/>
                <w:szCs w:val="20"/>
              </w:rPr>
            </w:pPr>
            <w:r w:rsidRPr="00130EDF">
              <w:rPr>
                <w:bCs/>
                <w:sz w:val="20"/>
                <w:szCs w:val="20"/>
              </w:rPr>
              <w:lastRenderedPageBreak/>
              <w:t>Tak/Nie</w:t>
            </w:r>
            <w:r w:rsidRPr="00130EDF">
              <w:rPr>
                <w:bCs/>
                <w:sz w:val="20"/>
                <w:szCs w:val="20"/>
              </w:rPr>
              <w:br/>
              <w:t>(niespełnienie kryterium skutkuje skierowaniem wniosku do poprawy. Niepoprawienie wskazanych błędów skutkuje przeprowadzeniem oceny na podstawie posiadanych dokumentów. W takim przypadku ocena może być negatywna).</w:t>
            </w:r>
          </w:p>
          <w:p w:rsidR="00B8359F" w:rsidRPr="00130EDF" w:rsidRDefault="00B8359F" w:rsidP="001F7F3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8359F" w:rsidRPr="00130EDF" w:rsidTr="00901F97">
        <w:trPr>
          <w:trHeight w:val="693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59F" w:rsidRPr="00130EDF" w:rsidRDefault="00B8359F" w:rsidP="00223E3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72" w:rsidRPr="00130EDF" w:rsidRDefault="00EB19B3" w:rsidP="004D2EC6">
            <w:pPr>
              <w:spacing w:after="0" w:line="240" w:lineRule="auto"/>
              <w:ind w:left="-66" w:firstLine="66"/>
              <w:jc w:val="center"/>
              <w:rPr>
                <w:bCs/>
                <w:sz w:val="20"/>
                <w:szCs w:val="20"/>
              </w:rPr>
            </w:pPr>
            <w:r w:rsidRPr="00130EDF">
              <w:rPr>
                <w:bCs/>
                <w:sz w:val="20"/>
                <w:szCs w:val="20"/>
              </w:rPr>
              <w:t>Projekt zakłada udział bezrobotnych osób z</w:t>
            </w:r>
            <w:r w:rsidR="004D2EC6" w:rsidRPr="00130EDF">
              <w:rPr>
                <w:bCs/>
                <w:sz w:val="20"/>
                <w:szCs w:val="20"/>
              </w:rPr>
              <w:t> </w:t>
            </w:r>
            <w:proofErr w:type="spellStart"/>
            <w:r w:rsidRPr="00130EDF">
              <w:rPr>
                <w:bCs/>
                <w:sz w:val="20"/>
                <w:szCs w:val="20"/>
              </w:rPr>
              <w:t>niepełnosprawnościami</w:t>
            </w:r>
            <w:proofErr w:type="spellEnd"/>
            <w:r w:rsidRPr="00130EDF">
              <w:rPr>
                <w:bCs/>
                <w:sz w:val="20"/>
                <w:szCs w:val="20"/>
              </w:rPr>
              <w:t xml:space="preserve"> </w:t>
            </w:r>
            <w:r w:rsidR="00DA5799">
              <w:rPr>
                <w:bCs/>
                <w:sz w:val="20"/>
                <w:szCs w:val="20"/>
              </w:rPr>
              <w:t xml:space="preserve">należących do I lub II profilu pomocy </w:t>
            </w:r>
            <w:r w:rsidRPr="00130EDF">
              <w:rPr>
                <w:bCs/>
                <w:sz w:val="20"/>
                <w:szCs w:val="20"/>
              </w:rPr>
              <w:t>– w proporcji co najmniej takiej samej, jak proporcja osób z</w:t>
            </w:r>
            <w:r w:rsidR="004D2EC6" w:rsidRPr="00130EDF">
              <w:rPr>
                <w:bCs/>
                <w:sz w:val="20"/>
                <w:szCs w:val="20"/>
              </w:rPr>
              <w:t> </w:t>
            </w:r>
            <w:proofErr w:type="spellStart"/>
            <w:r w:rsidRPr="00130EDF">
              <w:rPr>
                <w:bCs/>
                <w:sz w:val="20"/>
                <w:szCs w:val="20"/>
              </w:rPr>
              <w:t>niepełnosprawnościami</w:t>
            </w:r>
            <w:proofErr w:type="spellEnd"/>
            <w:r w:rsidRPr="00130EDF">
              <w:rPr>
                <w:bCs/>
                <w:sz w:val="20"/>
                <w:szCs w:val="20"/>
              </w:rPr>
              <w:t xml:space="preserve"> zarejestrowanych w rejestrze danego PUP </w:t>
            </w:r>
            <w:r w:rsidR="00DA5799">
              <w:rPr>
                <w:bCs/>
                <w:sz w:val="20"/>
                <w:szCs w:val="20"/>
              </w:rPr>
              <w:t xml:space="preserve">należących do I lub II profilu pomocy </w:t>
            </w:r>
            <w:r w:rsidRPr="00130EDF">
              <w:rPr>
                <w:bCs/>
                <w:sz w:val="20"/>
                <w:szCs w:val="20"/>
              </w:rPr>
              <w:t>w stosunku do ogólnej liczby zarejestrowanych osób bezro</w:t>
            </w:r>
            <w:r w:rsidR="00563A29">
              <w:rPr>
                <w:bCs/>
                <w:sz w:val="20"/>
                <w:szCs w:val="20"/>
              </w:rPr>
              <w:t xml:space="preserve">botnych </w:t>
            </w:r>
            <w:r w:rsidR="00DA5799">
              <w:rPr>
                <w:bCs/>
                <w:sz w:val="20"/>
                <w:szCs w:val="20"/>
              </w:rPr>
              <w:t xml:space="preserve">należących do I lub II profilu pomocy </w:t>
            </w:r>
            <w:r w:rsidR="00563A29">
              <w:rPr>
                <w:bCs/>
                <w:sz w:val="20"/>
                <w:szCs w:val="20"/>
              </w:rPr>
              <w:t>- wg stanu na 30.09.2016</w:t>
            </w:r>
            <w:r w:rsidRPr="00130EDF">
              <w:rPr>
                <w:bCs/>
                <w:sz w:val="20"/>
                <w:szCs w:val="20"/>
              </w:rPr>
              <w:t xml:space="preserve"> r</w:t>
            </w:r>
            <w:r w:rsidR="0093655A" w:rsidRPr="00130ED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2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59F" w:rsidRPr="00D37021" w:rsidRDefault="00B8359F" w:rsidP="005D19A0">
            <w:pPr>
              <w:spacing w:after="0" w:line="240" w:lineRule="auto"/>
              <w:ind w:left="-66" w:firstLine="66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D37021">
              <w:rPr>
                <w:rFonts w:ascii="Calibri" w:hAnsi="Calibri"/>
                <w:bCs/>
                <w:sz w:val="20"/>
                <w:szCs w:val="20"/>
              </w:rPr>
              <w:t xml:space="preserve">Projekt skierowany jest do bezrobotnych osób z </w:t>
            </w:r>
            <w:proofErr w:type="spellStart"/>
            <w:r w:rsidRPr="00D37021">
              <w:rPr>
                <w:rFonts w:ascii="Calibri" w:hAnsi="Calibri"/>
                <w:bCs/>
                <w:sz w:val="20"/>
                <w:szCs w:val="20"/>
              </w:rPr>
              <w:t>niepełnosprawnościami</w:t>
            </w:r>
            <w:proofErr w:type="spellEnd"/>
            <w:r w:rsidRPr="00D37021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D37021" w:rsidRPr="00D37021">
              <w:rPr>
                <w:rFonts w:ascii="Calibri" w:hAnsi="Calibri"/>
                <w:sz w:val="20"/>
                <w:szCs w:val="20"/>
              </w:rPr>
              <w:t xml:space="preserve">zakwalifikowanych do pierwszej lub drugiej kategorii oddalenia od rynku pracy tzn. </w:t>
            </w:r>
            <w:r w:rsidR="00D37021" w:rsidRPr="00D37021">
              <w:rPr>
                <w:rFonts w:ascii="Calibri" w:hAnsi="Calibri" w:cs="Arial"/>
                <w:sz w:val="20"/>
                <w:szCs w:val="20"/>
              </w:rPr>
              <w:t>dla których został ustalony I lub II profil pomocy</w:t>
            </w:r>
            <w:r w:rsidR="00D37021" w:rsidRPr="00D37021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D37021">
              <w:rPr>
                <w:rFonts w:ascii="Calibri" w:hAnsi="Calibri"/>
                <w:bCs/>
                <w:sz w:val="20"/>
                <w:szCs w:val="20"/>
              </w:rPr>
              <w:t>– w proporcji co najmniej tak</w:t>
            </w:r>
            <w:r w:rsidR="00DB34DD" w:rsidRPr="00D37021">
              <w:rPr>
                <w:rFonts w:ascii="Calibri" w:hAnsi="Calibri"/>
                <w:bCs/>
                <w:sz w:val="20"/>
                <w:szCs w:val="20"/>
              </w:rPr>
              <w:t>iej samej, jak proporcja osób z </w:t>
            </w:r>
            <w:proofErr w:type="spellStart"/>
            <w:r w:rsidRPr="00D37021">
              <w:rPr>
                <w:rFonts w:ascii="Calibri" w:hAnsi="Calibri"/>
                <w:bCs/>
                <w:sz w:val="20"/>
                <w:szCs w:val="20"/>
              </w:rPr>
              <w:t>niepełnosprawnościami</w:t>
            </w:r>
            <w:proofErr w:type="spellEnd"/>
            <w:r w:rsidRPr="00D37021">
              <w:rPr>
                <w:rFonts w:ascii="Calibri" w:hAnsi="Calibri"/>
                <w:bCs/>
                <w:sz w:val="20"/>
                <w:szCs w:val="20"/>
              </w:rPr>
              <w:t xml:space="preserve"> zarejestrowanych w</w:t>
            </w:r>
            <w:r w:rsidR="00D37021">
              <w:rPr>
                <w:rFonts w:ascii="Calibri" w:hAnsi="Calibri"/>
                <w:bCs/>
                <w:sz w:val="20"/>
                <w:szCs w:val="20"/>
              </w:rPr>
              <w:t> </w:t>
            </w:r>
            <w:r w:rsidRPr="00D37021">
              <w:rPr>
                <w:rFonts w:ascii="Calibri" w:hAnsi="Calibri"/>
                <w:bCs/>
                <w:sz w:val="20"/>
                <w:szCs w:val="20"/>
              </w:rPr>
              <w:t xml:space="preserve">rejestrze danego PUP </w:t>
            </w:r>
            <w:r w:rsidR="00DA5799">
              <w:rPr>
                <w:rFonts w:ascii="Calibri" w:hAnsi="Calibri"/>
                <w:bCs/>
                <w:sz w:val="20"/>
                <w:szCs w:val="20"/>
              </w:rPr>
              <w:t xml:space="preserve">należących do I lub II profilu pomocy </w:t>
            </w:r>
            <w:r w:rsidRPr="00D37021">
              <w:rPr>
                <w:rFonts w:ascii="Calibri" w:hAnsi="Calibri"/>
                <w:bCs/>
                <w:sz w:val="20"/>
                <w:szCs w:val="20"/>
              </w:rPr>
              <w:t xml:space="preserve">w stosunku do ogólnej liczby zarejestrowanych osób bezrobotnych </w:t>
            </w:r>
            <w:r w:rsidR="00D80B63">
              <w:rPr>
                <w:rFonts w:ascii="Calibri" w:hAnsi="Calibri"/>
                <w:bCs/>
                <w:sz w:val="20"/>
                <w:szCs w:val="20"/>
              </w:rPr>
              <w:t>należących do I lub II </w:t>
            </w:r>
            <w:r w:rsidR="00DA5799">
              <w:rPr>
                <w:rFonts w:ascii="Calibri" w:hAnsi="Calibri"/>
                <w:bCs/>
                <w:sz w:val="20"/>
                <w:szCs w:val="20"/>
              </w:rPr>
              <w:t xml:space="preserve">profilu pomocy </w:t>
            </w:r>
            <w:r w:rsidR="00920CF8" w:rsidRPr="00D37021">
              <w:rPr>
                <w:rFonts w:ascii="Calibri" w:hAnsi="Calibri"/>
                <w:bCs/>
                <w:sz w:val="20"/>
                <w:szCs w:val="20"/>
              </w:rPr>
              <w:t>- wg stanu na 30.09.2016</w:t>
            </w:r>
            <w:r w:rsidRPr="00D37021">
              <w:rPr>
                <w:rFonts w:ascii="Calibri" w:hAnsi="Calibri"/>
                <w:bCs/>
                <w:sz w:val="20"/>
                <w:szCs w:val="20"/>
              </w:rPr>
              <w:t xml:space="preserve"> r.</w:t>
            </w:r>
          </w:p>
          <w:p w:rsidR="00B8359F" w:rsidRPr="00D37021" w:rsidRDefault="00B8359F" w:rsidP="005D19A0">
            <w:pPr>
              <w:spacing w:after="0" w:line="240" w:lineRule="auto"/>
              <w:ind w:left="-66" w:firstLine="66"/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  <w:p w:rsidR="00B8359F" w:rsidRPr="00D37021" w:rsidRDefault="00B8359F" w:rsidP="00BD64E4">
            <w:pPr>
              <w:spacing w:after="0" w:line="240" w:lineRule="auto"/>
              <w:ind w:left="-66" w:firstLine="66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D37021">
              <w:rPr>
                <w:rFonts w:ascii="Calibri" w:hAnsi="Calibri"/>
                <w:sz w:val="20"/>
                <w:szCs w:val="20"/>
              </w:rPr>
              <w:t>Kryterium weryfikowane w oparciu o wnios</w:t>
            </w:r>
            <w:r w:rsidR="00BD64E4" w:rsidRPr="00D37021">
              <w:rPr>
                <w:rFonts w:ascii="Calibri" w:hAnsi="Calibri"/>
                <w:sz w:val="20"/>
                <w:szCs w:val="20"/>
              </w:rPr>
              <w:t>ek</w:t>
            </w:r>
            <w:r w:rsidRPr="00D37021">
              <w:rPr>
                <w:rFonts w:ascii="Calibri" w:hAnsi="Calibri"/>
                <w:sz w:val="20"/>
                <w:szCs w:val="20"/>
              </w:rPr>
              <w:t xml:space="preserve"> o dofinansowanie projektu.</w:t>
            </w:r>
          </w:p>
        </w:tc>
        <w:tc>
          <w:tcPr>
            <w:tcW w:w="14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AB6" w:rsidRPr="00130EDF" w:rsidRDefault="00096AB6" w:rsidP="00096AB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30EDF">
              <w:rPr>
                <w:sz w:val="20"/>
                <w:szCs w:val="20"/>
              </w:rPr>
              <w:t>Tak/Nie</w:t>
            </w:r>
            <w:r w:rsidRPr="00130EDF">
              <w:rPr>
                <w:sz w:val="20"/>
                <w:szCs w:val="20"/>
              </w:rPr>
              <w:br/>
              <w:t>(niespełnienie kryterium skutkuje skierowaniem wniosku do poprawy. Niepoprawienie wskazanych błędów skutkuje przeprowadzeniem oceny na podstawie posiadanych dokumentów. W takim przypadku ocena może być negatywna).</w:t>
            </w:r>
          </w:p>
          <w:p w:rsidR="00B8359F" w:rsidRPr="00130EDF" w:rsidRDefault="00B8359F" w:rsidP="00342CA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8359F" w:rsidRPr="00130EDF" w:rsidTr="00901F97">
        <w:trPr>
          <w:trHeight w:val="416"/>
        </w:trPr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59F" w:rsidRPr="00130EDF" w:rsidRDefault="00B8359F" w:rsidP="00223E3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0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72" w:rsidRPr="00130EDF" w:rsidRDefault="00EB19B3" w:rsidP="008F7326">
            <w:pPr>
              <w:spacing w:after="0" w:line="240" w:lineRule="auto"/>
              <w:ind w:left="-66" w:firstLine="66"/>
              <w:jc w:val="center"/>
              <w:rPr>
                <w:bCs/>
                <w:sz w:val="20"/>
                <w:szCs w:val="20"/>
              </w:rPr>
            </w:pPr>
            <w:r w:rsidRPr="00130EDF">
              <w:rPr>
                <w:bCs/>
                <w:sz w:val="20"/>
                <w:szCs w:val="20"/>
              </w:rPr>
              <w:t xml:space="preserve">Projekt zakłada udział </w:t>
            </w:r>
            <w:r w:rsidR="003F3FC8" w:rsidRPr="00130EDF">
              <w:rPr>
                <w:bCs/>
                <w:sz w:val="20"/>
                <w:szCs w:val="20"/>
              </w:rPr>
              <w:t xml:space="preserve">osób </w:t>
            </w:r>
            <w:r w:rsidR="00D80B63">
              <w:rPr>
                <w:bCs/>
                <w:sz w:val="20"/>
                <w:szCs w:val="20"/>
              </w:rPr>
              <w:t>bezrobotnych w wieku powyżej 50 </w:t>
            </w:r>
            <w:r w:rsidRPr="00130EDF">
              <w:rPr>
                <w:bCs/>
                <w:sz w:val="20"/>
                <w:szCs w:val="20"/>
              </w:rPr>
              <w:t xml:space="preserve">roku życia </w:t>
            </w:r>
            <w:r w:rsidR="00DA5799">
              <w:rPr>
                <w:rFonts w:ascii="Calibri" w:hAnsi="Calibri"/>
                <w:bCs/>
                <w:sz w:val="20"/>
                <w:szCs w:val="20"/>
              </w:rPr>
              <w:t xml:space="preserve">należących do I lub II profilu pomocy </w:t>
            </w:r>
            <w:r w:rsidRPr="00130EDF">
              <w:rPr>
                <w:bCs/>
                <w:sz w:val="20"/>
                <w:szCs w:val="20"/>
              </w:rPr>
              <w:t>w proporcji co najmniej takiej samej</w:t>
            </w:r>
            <w:r w:rsidR="00D80B63">
              <w:rPr>
                <w:bCs/>
                <w:sz w:val="20"/>
                <w:szCs w:val="20"/>
              </w:rPr>
              <w:t>, jak proporcja osób powyżej 50 roku życia zarejestrowanych w </w:t>
            </w:r>
            <w:r w:rsidRPr="00130EDF">
              <w:rPr>
                <w:bCs/>
                <w:sz w:val="20"/>
                <w:szCs w:val="20"/>
              </w:rPr>
              <w:t xml:space="preserve">rejestrze danego PUP </w:t>
            </w:r>
            <w:r w:rsidR="00D80B63">
              <w:rPr>
                <w:rFonts w:ascii="Calibri" w:hAnsi="Calibri"/>
                <w:bCs/>
                <w:sz w:val="20"/>
                <w:szCs w:val="20"/>
              </w:rPr>
              <w:t>należących do I </w:t>
            </w:r>
            <w:r w:rsidR="00DA5799">
              <w:rPr>
                <w:rFonts w:ascii="Calibri" w:hAnsi="Calibri"/>
                <w:bCs/>
                <w:sz w:val="20"/>
                <w:szCs w:val="20"/>
              </w:rPr>
              <w:t xml:space="preserve">lub II profilu pomocy </w:t>
            </w:r>
            <w:r w:rsidRPr="00130EDF">
              <w:rPr>
                <w:bCs/>
                <w:sz w:val="20"/>
                <w:szCs w:val="20"/>
              </w:rPr>
              <w:t>w stosunku do ogólnej liczby zarejestrowanych osób bezrobotnych</w:t>
            </w:r>
            <w:r w:rsidR="00563A29">
              <w:rPr>
                <w:bCs/>
                <w:sz w:val="20"/>
                <w:szCs w:val="20"/>
              </w:rPr>
              <w:t xml:space="preserve"> </w:t>
            </w:r>
            <w:r w:rsidR="00DA5799">
              <w:rPr>
                <w:rFonts w:ascii="Calibri" w:hAnsi="Calibri"/>
                <w:bCs/>
                <w:sz w:val="20"/>
                <w:szCs w:val="20"/>
              </w:rPr>
              <w:t xml:space="preserve">należących do I lub II profilu pomocy </w:t>
            </w:r>
            <w:r w:rsidR="00563A29">
              <w:rPr>
                <w:bCs/>
                <w:sz w:val="20"/>
                <w:szCs w:val="20"/>
              </w:rPr>
              <w:t>- wg stanu na 30.09.2016</w:t>
            </w:r>
            <w:r w:rsidR="0093655A" w:rsidRPr="00130EDF">
              <w:rPr>
                <w:bCs/>
                <w:sz w:val="20"/>
                <w:szCs w:val="20"/>
              </w:rPr>
              <w:t xml:space="preserve"> r.</w:t>
            </w:r>
          </w:p>
        </w:tc>
        <w:tc>
          <w:tcPr>
            <w:tcW w:w="22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59F" w:rsidRPr="00130EDF" w:rsidRDefault="00B8359F" w:rsidP="006567ED">
            <w:pPr>
              <w:jc w:val="both"/>
              <w:rPr>
                <w:bCs/>
                <w:sz w:val="20"/>
                <w:szCs w:val="20"/>
              </w:rPr>
            </w:pPr>
            <w:r w:rsidRPr="00130EDF">
              <w:rPr>
                <w:bCs/>
                <w:sz w:val="20"/>
                <w:szCs w:val="20"/>
              </w:rPr>
              <w:t>Projekt skierowany jest do bezrobotnych</w:t>
            </w:r>
            <w:r w:rsidR="00DB34DD">
              <w:rPr>
                <w:bCs/>
                <w:sz w:val="20"/>
                <w:szCs w:val="20"/>
              </w:rPr>
              <w:t xml:space="preserve"> osób powyżej 50 roku życia </w:t>
            </w:r>
            <w:r w:rsidR="00D37021" w:rsidRPr="00D37021">
              <w:rPr>
                <w:rFonts w:ascii="Calibri" w:hAnsi="Calibri"/>
                <w:sz w:val="20"/>
                <w:szCs w:val="20"/>
              </w:rPr>
              <w:t xml:space="preserve">zakwalifikowanych do pierwszej lub drugiej kategorii oddalenia od rynku pracy tzn. </w:t>
            </w:r>
            <w:r w:rsidR="00D37021" w:rsidRPr="00D37021">
              <w:rPr>
                <w:rFonts w:ascii="Calibri" w:hAnsi="Calibri" w:cs="Arial"/>
                <w:sz w:val="20"/>
                <w:szCs w:val="20"/>
              </w:rPr>
              <w:t>dla których został ustalony I lub II profil pomocy</w:t>
            </w:r>
            <w:r w:rsidR="00D37021" w:rsidRPr="00D37021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DB34DD">
              <w:rPr>
                <w:bCs/>
                <w:sz w:val="20"/>
                <w:szCs w:val="20"/>
              </w:rPr>
              <w:t>– w </w:t>
            </w:r>
            <w:r w:rsidRPr="00130EDF">
              <w:rPr>
                <w:bCs/>
                <w:sz w:val="20"/>
                <w:szCs w:val="20"/>
              </w:rPr>
              <w:t>proporcji co najmniej takiej samej, jak proporcja osób powyżej 50 roku życia zarejestrowanych w</w:t>
            </w:r>
            <w:r w:rsidR="004D2EC6" w:rsidRPr="00130EDF">
              <w:rPr>
                <w:bCs/>
                <w:sz w:val="20"/>
                <w:szCs w:val="20"/>
              </w:rPr>
              <w:t> </w:t>
            </w:r>
            <w:r w:rsidRPr="00130EDF">
              <w:rPr>
                <w:bCs/>
                <w:sz w:val="20"/>
                <w:szCs w:val="20"/>
              </w:rPr>
              <w:t xml:space="preserve">rejestrze danego PUP </w:t>
            </w:r>
            <w:r w:rsidR="00DA5799">
              <w:rPr>
                <w:rFonts w:ascii="Calibri" w:hAnsi="Calibri"/>
                <w:bCs/>
                <w:sz w:val="20"/>
                <w:szCs w:val="20"/>
              </w:rPr>
              <w:t xml:space="preserve">należących do I lub II profilu pomocy </w:t>
            </w:r>
            <w:r w:rsidRPr="00130EDF">
              <w:rPr>
                <w:bCs/>
                <w:sz w:val="20"/>
                <w:szCs w:val="20"/>
              </w:rPr>
              <w:t>w stosunku do ogólnej liczby zarejestrowanych osób bezro</w:t>
            </w:r>
            <w:r w:rsidR="00920CF8" w:rsidRPr="00130EDF">
              <w:rPr>
                <w:bCs/>
                <w:sz w:val="20"/>
                <w:szCs w:val="20"/>
              </w:rPr>
              <w:t xml:space="preserve">botnych </w:t>
            </w:r>
            <w:r w:rsidR="00D80B63">
              <w:rPr>
                <w:rFonts w:ascii="Calibri" w:hAnsi="Calibri"/>
                <w:bCs/>
                <w:sz w:val="20"/>
                <w:szCs w:val="20"/>
              </w:rPr>
              <w:t>należących do I lub II </w:t>
            </w:r>
            <w:r w:rsidR="00DA5799">
              <w:rPr>
                <w:rFonts w:ascii="Calibri" w:hAnsi="Calibri"/>
                <w:bCs/>
                <w:sz w:val="20"/>
                <w:szCs w:val="20"/>
              </w:rPr>
              <w:t xml:space="preserve">profilu pomocy </w:t>
            </w:r>
            <w:r w:rsidR="00920CF8" w:rsidRPr="00130EDF">
              <w:rPr>
                <w:bCs/>
                <w:sz w:val="20"/>
                <w:szCs w:val="20"/>
              </w:rPr>
              <w:t>- wg stanu na 30.09.2016</w:t>
            </w:r>
            <w:r w:rsidRPr="00130EDF">
              <w:rPr>
                <w:bCs/>
                <w:sz w:val="20"/>
                <w:szCs w:val="20"/>
              </w:rPr>
              <w:t xml:space="preserve"> r.</w:t>
            </w:r>
          </w:p>
          <w:p w:rsidR="00B8359F" w:rsidRPr="00130EDF" w:rsidRDefault="00B8359F" w:rsidP="00BD64E4">
            <w:pPr>
              <w:jc w:val="both"/>
              <w:rPr>
                <w:bCs/>
                <w:sz w:val="20"/>
                <w:szCs w:val="20"/>
              </w:rPr>
            </w:pPr>
            <w:r w:rsidRPr="00130EDF">
              <w:rPr>
                <w:sz w:val="20"/>
                <w:szCs w:val="20"/>
              </w:rPr>
              <w:t>Kryterium weryfikowane w oparciu o wnios</w:t>
            </w:r>
            <w:r w:rsidR="00BD64E4">
              <w:rPr>
                <w:sz w:val="20"/>
                <w:szCs w:val="20"/>
              </w:rPr>
              <w:t>ek</w:t>
            </w:r>
            <w:r w:rsidRPr="00130EDF">
              <w:rPr>
                <w:sz w:val="20"/>
                <w:szCs w:val="20"/>
              </w:rPr>
              <w:t xml:space="preserve"> o dofinansowanie projektu.</w:t>
            </w:r>
          </w:p>
        </w:tc>
        <w:tc>
          <w:tcPr>
            <w:tcW w:w="14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AB6" w:rsidRPr="00130EDF" w:rsidRDefault="00096AB6" w:rsidP="00096AB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30EDF">
              <w:rPr>
                <w:sz w:val="20"/>
                <w:szCs w:val="20"/>
              </w:rPr>
              <w:t>Tak/Nie</w:t>
            </w:r>
            <w:r w:rsidRPr="00130EDF">
              <w:rPr>
                <w:sz w:val="20"/>
                <w:szCs w:val="20"/>
              </w:rPr>
              <w:br/>
              <w:t>(niespełnienie kryterium skutkuje skierowaniem wniosku do poprawy. Niepoprawienie wskazanych błędów skutkuje przeprowadzeniem oceny na podstawie posiadanych dokumentów. W takim przypadku ocena może być negatywna).</w:t>
            </w:r>
          </w:p>
          <w:p w:rsidR="00B8359F" w:rsidRPr="00130EDF" w:rsidRDefault="00B8359F" w:rsidP="00342CA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8359F" w:rsidRPr="00130EDF" w:rsidTr="00901F97">
        <w:trPr>
          <w:trHeight w:val="98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59F" w:rsidRPr="00130EDF" w:rsidRDefault="00B8359F" w:rsidP="00223E3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907" w:rsidRPr="00130EDF" w:rsidRDefault="00DC7465" w:rsidP="00BD64E4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130EDF">
              <w:rPr>
                <w:bCs/>
                <w:sz w:val="20"/>
                <w:szCs w:val="20"/>
              </w:rPr>
              <w:t>Jeśli projekt przewiduje realizację szkoleń to ich efektem jest uzyskanie kwalifikacji lub nabycie kompetencji</w:t>
            </w:r>
            <w:r w:rsidR="004D48C9" w:rsidRPr="00130EDF">
              <w:rPr>
                <w:bCs/>
                <w:sz w:val="20"/>
                <w:szCs w:val="20"/>
              </w:rPr>
              <w:t xml:space="preserve"> (w rozumieniu Wytycznych Ministra </w:t>
            </w:r>
            <w:r w:rsidR="004D48C9" w:rsidRPr="00130EDF">
              <w:rPr>
                <w:bCs/>
                <w:sz w:val="20"/>
                <w:szCs w:val="20"/>
              </w:rPr>
              <w:lastRenderedPageBreak/>
              <w:t>Infrastruktury i</w:t>
            </w:r>
            <w:r w:rsidR="004D2EC6" w:rsidRPr="00130EDF">
              <w:rPr>
                <w:bCs/>
                <w:sz w:val="20"/>
                <w:szCs w:val="20"/>
              </w:rPr>
              <w:t> </w:t>
            </w:r>
            <w:r w:rsidR="004D48C9" w:rsidRPr="00130EDF">
              <w:rPr>
                <w:bCs/>
                <w:sz w:val="20"/>
                <w:szCs w:val="20"/>
              </w:rPr>
              <w:t>Rozwoju w zakresie monitorowania postępu rzeczowego realizacji programów operacyjnych na lata 2014-2020),</w:t>
            </w:r>
            <w:r w:rsidRPr="00130EDF">
              <w:rPr>
                <w:bCs/>
                <w:sz w:val="20"/>
                <w:szCs w:val="20"/>
              </w:rPr>
              <w:t xml:space="preserve"> potwierdzonych </w:t>
            </w:r>
            <w:r w:rsidR="00BD64E4">
              <w:rPr>
                <w:bCs/>
                <w:sz w:val="20"/>
                <w:szCs w:val="20"/>
              </w:rPr>
              <w:t>formalnym</w:t>
            </w:r>
            <w:r w:rsidR="00BD64E4" w:rsidRPr="00130EDF">
              <w:rPr>
                <w:bCs/>
                <w:sz w:val="20"/>
                <w:szCs w:val="20"/>
              </w:rPr>
              <w:t xml:space="preserve"> </w:t>
            </w:r>
            <w:r w:rsidRPr="00130EDF">
              <w:rPr>
                <w:bCs/>
                <w:sz w:val="20"/>
                <w:szCs w:val="20"/>
              </w:rPr>
              <w:t>dokumentem (np. certyfikatem). Uzyskanie kwalifikacji lub kompetencji jest każdorazowo weryfikowane poprzez przeprowadzenie odpowiedniego ich sprawdzenia</w:t>
            </w:r>
            <w:r w:rsidR="00724180" w:rsidRPr="00130EDF">
              <w:rPr>
                <w:bCs/>
                <w:sz w:val="20"/>
                <w:szCs w:val="20"/>
              </w:rPr>
              <w:t xml:space="preserve"> </w:t>
            </w:r>
            <w:r w:rsidR="00FB49FA" w:rsidRPr="00130EDF">
              <w:rPr>
                <w:bCs/>
                <w:sz w:val="20"/>
                <w:szCs w:val="20"/>
              </w:rPr>
              <w:t xml:space="preserve">(np. </w:t>
            </w:r>
            <w:r w:rsidR="00724180" w:rsidRPr="00130EDF">
              <w:rPr>
                <w:bCs/>
                <w:sz w:val="20"/>
                <w:szCs w:val="20"/>
              </w:rPr>
              <w:t>w formie egzaminu</w:t>
            </w:r>
            <w:r w:rsidR="00FB49FA" w:rsidRPr="00130EDF">
              <w:rPr>
                <w:bCs/>
                <w:sz w:val="20"/>
                <w:szCs w:val="20"/>
              </w:rPr>
              <w:t>)</w:t>
            </w:r>
            <w:r w:rsidR="00724180" w:rsidRPr="00130ED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2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EDF" w:rsidRPr="00130EDF" w:rsidRDefault="00130EDF" w:rsidP="00130EDF">
            <w:pPr>
              <w:jc w:val="both"/>
              <w:rPr>
                <w:bCs/>
                <w:sz w:val="20"/>
                <w:szCs w:val="20"/>
              </w:rPr>
            </w:pPr>
            <w:r w:rsidRPr="00130EDF">
              <w:rPr>
                <w:bCs/>
                <w:sz w:val="20"/>
                <w:szCs w:val="20"/>
              </w:rPr>
              <w:lastRenderedPageBreak/>
              <w:t>Kryterium odnosi się do projektów, w</w:t>
            </w:r>
            <w:r w:rsidR="00DB34DD">
              <w:rPr>
                <w:bCs/>
                <w:sz w:val="20"/>
                <w:szCs w:val="20"/>
              </w:rPr>
              <w:t xml:space="preserve"> których zaplanowano wsparcie w </w:t>
            </w:r>
            <w:r w:rsidRPr="00130EDF">
              <w:rPr>
                <w:bCs/>
                <w:sz w:val="20"/>
                <w:szCs w:val="20"/>
              </w:rPr>
              <w:t>postaci szkoleń zawodowych, o których mowa w ustawie o promocji zatrudnienia i instytucjach rynku pracy</w:t>
            </w:r>
            <w:r w:rsidR="00DB34DD">
              <w:rPr>
                <w:bCs/>
                <w:sz w:val="20"/>
                <w:szCs w:val="20"/>
              </w:rPr>
              <w:t>. Formalna weryfikacja wiedzy i </w:t>
            </w:r>
            <w:r w:rsidRPr="00130EDF">
              <w:rPr>
                <w:bCs/>
                <w:sz w:val="20"/>
                <w:szCs w:val="20"/>
              </w:rPr>
              <w:t xml:space="preserve">umiejętności wpłynie pozytywnie na zwiększenie wiarygodności uzyskanych </w:t>
            </w:r>
            <w:r w:rsidRPr="00130EDF">
              <w:rPr>
                <w:bCs/>
                <w:sz w:val="20"/>
                <w:szCs w:val="20"/>
              </w:rPr>
              <w:lastRenderedPageBreak/>
              <w:t>przez uczestnika projektu kwalifikacji i/lub kompetencji zawodowych.</w:t>
            </w:r>
          </w:p>
          <w:p w:rsidR="00130EDF" w:rsidRPr="00130EDF" w:rsidRDefault="00130EDF" w:rsidP="00130EDF">
            <w:pPr>
              <w:jc w:val="both"/>
              <w:rPr>
                <w:bCs/>
                <w:sz w:val="20"/>
                <w:szCs w:val="20"/>
              </w:rPr>
            </w:pPr>
            <w:r w:rsidRPr="00130EDF">
              <w:rPr>
                <w:bCs/>
                <w:sz w:val="20"/>
                <w:szCs w:val="20"/>
              </w:rPr>
              <w:t xml:space="preserve">Poprzez uzyskanie kwalifikacji należy rozumieć określony zestaw efektów uczenia się w zakresie wiedzy, umiejętności oraz kompetencji społecznych nabytych w </w:t>
            </w:r>
            <w:proofErr w:type="spellStart"/>
            <w:r w:rsidRPr="00130EDF">
              <w:rPr>
                <w:bCs/>
                <w:sz w:val="20"/>
                <w:szCs w:val="20"/>
              </w:rPr>
              <w:t>ed</w:t>
            </w:r>
            <w:r w:rsidR="007E15EA">
              <w:rPr>
                <w:bCs/>
                <w:sz w:val="20"/>
                <w:szCs w:val="20"/>
              </w:rPr>
              <w:t>ukacji</w:t>
            </w:r>
            <w:proofErr w:type="spellEnd"/>
            <w:r w:rsidR="007E15EA">
              <w:rPr>
                <w:bCs/>
                <w:sz w:val="20"/>
                <w:szCs w:val="20"/>
              </w:rPr>
              <w:t xml:space="preserve"> formalnej, </w:t>
            </w:r>
            <w:proofErr w:type="spellStart"/>
            <w:r w:rsidR="007E15EA">
              <w:rPr>
                <w:bCs/>
                <w:sz w:val="20"/>
                <w:szCs w:val="20"/>
              </w:rPr>
              <w:t>edukacji</w:t>
            </w:r>
            <w:proofErr w:type="spellEnd"/>
            <w:r w:rsidR="007E15EA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7E15EA">
              <w:rPr>
                <w:bCs/>
                <w:sz w:val="20"/>
                <w:szCs w:val="20"/>
              </w:rPr>
              <w:t>poza</w:t>
            </w:r>
            <w:r w:rsidRPr="00130EDF">
              <w:rPr>
                <w:bCs/>
                <w:sz w:val="20"/>
                <w:szCs w:val="20"/>
              </w:rPr>
              <w:t>formalnej</w:t>
            </w:r>
            <w:proofErr w:type="spellEnd"/>
            <w:r w:rsidRPr="00130EDF">
              <w:rPr>
                <w:bCs/>
                <w:sz w:val="20"/>
                <w:szCs w:val="20"/>
              </w:rPr>
              <w:t xml:space="preserve">  lub poprzez uczenie się nieformalne, zgodnych z ustalonymi dla danej kwalifikacji wymaganiami, których osiągnięcie zostało sprawdzone w walidacji oraz formalne potwierdzenie przez instytucję uprawnioną do certyfikowania.</w:t>
            </w:r>
          </w:p>
          <w:p w:rsidR="00130EDF" w:rsidRPr="00130EDF" w:rsidRDefault="00130EDF" w:rsidP="00130EDF">
            <w:pPr>
              <w:jc w:val="both"/>
              <w:rPr>
                <w:bCs/>
                <w:sz w:val="20"/>
                <w:szCs w:val="20"/>
              </w:rPr>
            </w:pPr>
            <w:r w:rsidRPr="00130EDF">
              <w:rPr>
                <w:bCs/>
                <w:sz w:val="20"/>
                <w:szCs w:val="20"/>
              </w:rPr>
              <w:t>Kompetencje to wyodrębniony zestaw efektów uczenia się. Opis kompetencji zawiera jasno określone warunki, które powinien spełniać uczestnik projektu ubiegający się o nabycie kompetencji, tj. wyczerpującą informację o efektach uczenia się oraz kryteria i  metody ich weryfikacji. Nabycie kompetencji weryfikowane będzie w 4 etapach:</w:t>
            </w:r>
          </w:p>
          <w:p w:rsidR="00130EDF" w:rsidRPr="00130EDF" w:rsidRDefault="00130EDF" w:rsidP="00130EDF">
            <w:pPr>
              <w:jc w:val="both"/>
              <w:rPr>
                <w:bCs/>
                <w:sz w:val="20"/>
                <w:szCs w:val="20"/>
              </w:rPr>
            </w:pPr>
            <w:r w:rsidRPr="00130EDF">
              <w:rPr>
                <w:bCs/>
                <w:sz w:val="20"/>
                <w:szCs w:val="20"/>
              </w:rPr>
              <w:t>Zakres – zdefiniowanie grupy docelowej do objęcia wsparciem oraz wybranie obszaru interwencji EFS, który będzie poddany ocenie;</w:t>
            </w:r>
          </w:p>
          <w:p w:rsidR="00130EDF" w:rsidRPr="00130EDF" w:rsidRDefault="00130EDF" w:rsidP="00130EDF">
            <w:pPr>
              <w:jc w:val="both"/>
              <w:rPr>
                <w:bCs/>
                <w:sz w:val="20"/>
                <w:szCs w:val="20"/>
              </w:rPr>
            </w:pPr>
            <w:r w:rsidRPr="00130EDF">
              <w:rPr>
                <w:bCs/>
                <w:sz w:val="20"/>
                <w:szCs w:val="20"/>
              </w:rPr>
              <w:t>Wzorzec – zdefiniowanie standardu wymagań, tj. efektów uczenia się, które osiągną uczestnicy w wyniku przeprowadzonych działań projektowych;</w:t>
            </w:r>
          </w:p>
          <w:p w:rsidR="00130EDF" w:rsidRPr="00130EDF" w:rsidRDefault="00130EDF" w:rsidP="00130EDF">
            <w:pPr>
              <w:jc w:val="both"/>
              <w:rPr>
                <w:bCs/>
                <w:sz w:val="20"/>
                <w:szCs w:val="20"/>
              </w:rPr>
            </w:pPr>
            <w:r w:rsidRPr="00130EDF">
              <w:rPr>
                <w:bCs/>
                <w:sz w:val="20"/>
                <w:szCs w:val="20"/>
              </w:rPr>
              <w:t>Ocena – przeprowadzenie weryfikacji na podstawie opracowanych kryteriów oceny po zakończeniu wsparcia udzielanego danej osobie;</w:t>
            </w:r>
          </w:p>
          <w:p w:rsidR="00130EDF" w:rsidRPr="00130EDF" w:rsidRDefault="00130EDF" w:rsidP="00130EDF">
            <w:pPr>
              <w:jc w:val="both"/>
              <w:rPr>
                <w:bCs/>
                <w:sz w:val="20"/>
                <w:szCs w:val="20"/>
              </w:rPr>
            </w:pPr>
            <w:r w:rsidRPr="00130EDF">
              <w:rPr>
                <w:bCs/>
                <w:sz w:val="20"/>
                <w:szCs w:val="20"/>
              </w:rPr>
              <w:t>Porównanie – porównanie uzyskanych wyników etapu III (ocena) z przyjętymi wymaganiami (określonymi na etapie II z efektami uczenia się) po zakończeniu wsparcia udzielanego danej osobie.</w:t>
            </w:r>
          </w:p>
          <w:p w:rsidR="00B8359F" w:rsidRPr="00130EDF" w:rsidRDefault="00130EDF" w:rsidP="00BD64E4">
            <w:pPr>
              <w:jc w:val="both"/>
              <w:rPr>
                <w:bCs/>
                <w:sz w:val="20"/>
                <w:szCs w:val="20"/>
              </w:rPr>
            </w:pPr>
            <w:r w:rsidRPr="00130EDF">
              <w:rPr>
                <w:bCs/>
                <w:sz w:val="20"/>
                <w:szCs w:val="20"/>
              </w:rPr>
              <w:t xml:space="preserve"> Kryterium weryfikowane w oparciu o wnios</w:t>
            </w:r>
            <w:r w:rsidR="00BD64E4">
              <w:rPr>
                <w:bCs/>
                <w:sz w:val="20"/>
                <w:szCs w:val="20"/>
              </w:rPr>
              <w:t>ek</w:t>
            </w:r>
            <w:r w:rsidRPr="00130EDF">
              <w:rPr>
                <w:bCs/>
                <w:sz w:val="20"/>
                <w:szCs w:val="20"/>
              </w:rPr>
              <w:t xml:space="preserve"> o dofinansowanie projektu.</w:t>
            </w:r>
          </w:p>
        </w:tc>
        <w:tc>
          <w:tcPr>
            <w:tcW w:w="14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AB6" w:rsidRPr="00130EDF" w:rsidRDefault="00096AB6" w:rsidP="00096AB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30EDF">
              <w:rPr>
                <w:sz w:val="20"/>
                <w:szCs w:val="20"/>
              </w:rPr>
              <w:lastRenderedPageBreak/>
              <w:t>Tak/Nie/Nie dotyczy</w:t>
            </w:r>
            <w:r w:rsidRPr="00130EDF">
              <w:rPr>
                <w:sz w:val="20"/>
                <w:szCs w:val="20"/>
              </w:rPr>
              <w:br/>
              <w:t xml:space="preserve">(niespełnienie kryterium skutkuje skierowaniem wniosku do poprawy. Niepoprawienie wskazanych błędów skutkuje przeprowadzeniem </w:t>
            </w:r>
            <w:r w:rsidRPr="00130EDF">
              <w:rPr>
                <w:sz w:val="20"/>
                <w:szCs w:val="20"/>
              </w:rPr>
              <w:lastRenderedPageBreak/>
              <w:t>oceny na podstawie posiadanych dokumentów. W takim przypadku ocena może być negatywna).</w:t>
            </w:r>
          </w:p>
          <w:p w:rsidR="00B8359F" w:rsidRPr="00130EDF" w:rsidRDefault="00B8359F" w:rsidP="00342CA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:rsidR="005A6736" w:rsidRPr="00130EDF" w:rsidRDefault="005A6736" w:rsidP="00B33B00">
      <w:pPr>
        <w:rPr>
          <w:sz w:val="20"/>
          <w:szCs w:val="20"/>
        </w:rPr>
      </w:pPr>
    </w:p>
    <w:sectPr w:rsidR="005A6736" w:rsidRPr="00130EDF" w:rsidSect="00123AAC">
      <w:headerReference w:type="default" r:id="rId8"/>
      <w:footerReference w:type="default" r:id="rId9"/>
      <w:pgSz w:w="16838" w:h="11906" w:orient="landscape"/>
      <w:pgMar w:top="1440" w:right="1080" w:bottom="1440" w:left="1080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31A4EBA" w15:done="0"/>
  <w15:commentEx w15:paraId="3B097A04" w15:done="0"/>
  <w15:commentEx w15:paraId="0EDD6414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B3D" w:rsidRDefault="00F10B3D" w:rsidP="00B33B00">
      <w:pPr>
        <w:spacing w:after="0" w:line="240" w:lineRule="auto"/>
      </w:pPr>
      <w:r>
        <w:separator/>
      </w:r>
    </w:p>
  </w:endnote>
  <w:endnote w:type="continuationSeparator" w:id="0">
    <w:p w:rsidR="00F10B3D" w:rsidRDefault="00F10B3D" w:rsidP="00B33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809767"/>
      <w:docPartObj>
        <w:docPartGallery w:val="Page Numbers (Bottom of Page)"/>
        <w:docPartUnique/>
      </w:docPartObj>
    </w:sdtPr>
    <w:sdtContent>
      <w:p w:rsidR="00D37021" w:rsidRDefault="00FC4657">
        <w:pPr>
          <w:pStyle w:val="Stopka"/>
          <w:jc w:val="right"/>
        </w:pPr>
        <w:r>
          <w:fldChar w:fldCharType="begin"/>
        </w:r>
        <w:r w:rsidR="00F54F7A">
          <w:instrText xml:space="preserve"> PAGE   \* MERGEFORMAT </w:instrText>
        </w:r>
        <w:r>
          <w:fldChar w:fldCharType="separate"/>
        </w:r>
        <w:r w:rsidR="00F750B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37021" w:rsidRDefault="00D3702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B3D" w:rsidRDefault="00F10B3D" w:rsidP="00B33B00">
      <w:pPr>
        <w:spacing w:after="0" w:line="240" w:lineRule="auto"/>
      </w:pPr>
      <w:r>
        <w:separator/>
      </w:r>
    </w:p>
  </w:footnote>
  <w:footnote w:type="continuationSeparator" w:id="0">
    <w:p w:rsidR="00F10B3D" w:rsidRDefault="00F10B3D" w:rsidP="00B33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19" w:type="pct"/>
      <w:tblLayout w:type="fixed"/>
      <w:tblCellMar>
        <w:left w:w="70" w:type="dxa"/>
        <w:right w:w="70" w:type="dxa"/>
      </w:tblCellMar>
      <w:tblLook w:val="04A0"/>
    </w:tblPr>
    <w:tblGrid>
      <w:gridCol w:w="14874"/>
    </w:tblGrid>
    <w:tr w:rsidR="00A22DD0" w:rsidRPr="001E57EA" w:rsidTr="00531BF3">
      <w:trPr>
        <w:trHeight w:val="80"/>
      </w:trPr>
      <w:tc>
        <w:tcPr>
          <w:tcW w:w="4986" w:type="pct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hideMark/>
        </w:tcPr>
        <w:p w:rsidR="00A22DD0" w:rsidRDefault="00A22DD0" w:rsidP="00531BF3">
          <w:pPr>
            <w:spacing w:after="0"/>
            <w:ind w:left="10348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Załącznik do Uchwały nr 116/2016</w:t>
          </w:r>
        </w:p>
        <w:p w:rsidR="00A22DD0" w:rsidRDefault="00A22DD0" w:rsidP="00531BF3">
          <w:pPr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Komitetu Monitorującego RPO </w:t>
          </w:r>
          <w:proofErr w:type="spellStart"/>
          <w:r>
            <w:rPr>
              <w:sz w:val="20"/>
              <w:szCs w:val="20"/>
            </w:rPr>
            <w:t>WK-P</w:t>
          </w:r>
          <w:proofErr w:type="spellEnd"/>
          <w:r>
            <w:rPr>
              <w:sz w:val="20"/>
              <w:szCs w:val="20"/>
            </w:rPr>
            <w:t xml:space="preserve"> 2014-2020 </w:t>
          </w:r>
        </w:p>
        <w:p w:rsidR="00A22DD0" w:rsidRPr="001E57EA" w:rsidRDefault="00A22DD0" w:rsidP="00A22DD0">
          <w:pPr>
            <w:spacing w:after="0" w:line="240" w:lineRule="auto"/>
            <w:jc w:val="right"/>
            <w:rPr>
              <w:rFonts w:ascii="Cambria" w:hAnsi="Cambria"/>
              <w:sz w:val="20"/>
              <w:szCs w:val="20"/>
            </w:rPr>
          </w:pPr>
          <w:r>
            <w:rPr>
              <w:sz w:val="20"/>
              <w:szCs w:val="20"/>
            </w:rPr>
            <w:t>z dnia 2 grudnia 2016 r.</w:t>
          </w:r>
        </w:p>
      </w:tc>
    </w:tr>
  </w:tbl>
  <w:p w:rsidR="00D37021" w:rsidRDefault="00D3702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E420C"/>
    <w:multiLevelType w:val="hybridMultilevel"/>
    <w:tmpl w:val="7BA287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E1280"/>
    <w:multiLevelType w:val="hybridMultilevel"/>
    <w:tmpl w:val="88F48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44C45"/>
    <w:multiLevelType w:val="hybridMultilevel"/>
    <w:tmpl w:val="3BA6B84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DF0EEC"/>
    <w:multiLevelType w:val="hybridMultilevel"/>
    <w:tmpl w:val="F7F65A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4C7E9D"/>
    <w:multiLevelType w:val="hybridMultilevel"/>
    <w:tmpl w:val="59602B3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F679C3"/>
    <w:multiLevelType w:val="hybridMultilevel"/>
    <w:tmpl w:val="5DBEB906"/>
    <w:lvl w:ilvl="0" w:tplc="BF42CD4C">
      <w:start w:val="1"/>
      <w:numFmt w:val="decimal"/>
      <w:lvlText w:val="A.3.%1"/>
      <w:lvlJc w:val="center"/>
      <w:pPr>
        <w:ind w:left="710" w:hanging="360"/>
      </w:pPr>
      <w:rPr>
        <w:rFonts w:hint="default"/>
        <w:b w:val="0"/>
        <w:shadow w:val="0"/>
        <w:emboss w:val="0"/>
        <w:imprint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F30F96"/>
    <w:multiLevelType w:val="hybridMultilevel"/>
    <w:tmpl w:val="AC163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D4372C"/>
    <w:multiLevelType w:val="hybridMultilevel"/>
    <w:tmpl w:val="C2083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532078"/>
    <w:multiLevelType w:val="hybridMultilevel"/>
    <w:tmpl w:val="8C2017E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23C5454"/>
    <w:multiLevelType w:val="hybridMultilevel"/>
    <w:tmpl w:val="D730E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785AB4"/>
    <w:multiLevelType w:val="hybridMultilevel"/>
    <w:tmpl w:val="29F04CE4"/>
    <w:lvl w:ilvl="0" w:tplc="6CC07E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C6F4138"/>
    <w:multiLevelType w:val="hybridMultilevel"/>
    <w:tmpl w:val="A2783E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3F14624"/>
    <w:multiLevelType w:val="hybridMultilevel"/>
    <w:tmpl w:val="47F4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454951"/>
    <w:multiLevelType w:val="hybridMultilevel"/>
    <w:tmpl w:val="5A524F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D9213D8"/>
    <w:multiLevelType w:val="hybridMultilevel"/>
    <w:tmpl w:val="F2FC37D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02F6B05"/>
    <w:multiLevelType w:val="hybridMultilevel"/>
    <w:tmpl w:val="FD7056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45D4062"/>
    <w:multiLevelType w:val="hybridMultilevel"/>
    <w:tmpl w:val="54EA1A4E"/>
    <w:lvl w:ilvl="0" w:tplc="ED128DA6">
      <w:start w:val="1"/>
      <w:numFmt w:val="ordinal"/>
      <w:lvlText w:val="A.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520C2F"/>
    <w:multiLevelType w:val="hybridMultilevel"/>
    <w:tmpl w:val="ED185EB2"/>
    <w:lvl w:ilvl="0" w:tplc="2B1C52A4">
      <w:start w:val="1"/>
      <w:numFmt w:val="decimal"/>
      <w:lvlText w:val="A.1.%1"/>
      <w:lvlJc w:val="center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8BF6F30"/>
    <w:multiLevelType w:val="hybridMultilevel"/>
    <w:tmpl w:val="50CAD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A773C7"/>
    <w:multiLevelType w:val="hybridMultilevel"/>
    <w:tmpl w:val="F36E62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0258C4"/>
    <w:multiLevelType w:val="hybridMultilevel"/>
    <w:tmpl w:val="3DECF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E6565F"/>
    <w:multiLevelType w:val="hybridMultilevel"/>
    <w:tmpl w:val="ADD44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19317AA"/>
    <w:multiLevelType w:val="hybridMultilevel"/>
    <w:tmpl w:val="F5BE1348"/>
    <w:lvl w:ilvl="0" w:tplc="0040F9A4">
      <w:start w:val="1"/>
      <w:numFmt w:val="decimal"/>
      <w:lvlText w:val="B.1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D5027"/>
    <w:multiLevelType w:val="hybridMultilevel"/>
    <w:tmpl w:val="48460312"/>
    <w:lvl w:ilvl="0" w:tplc="92DC770A">
      <w:start w:val="1"/>
      <w:numFmt w:val="decimal"/>
      <w:lvlText w:val="A.2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FB506D"/>
    <w:multiLevelType w:val="hybridMultilevel"/>
    <w:tmpl w:val="780253C2"/>
    <w:lvl w:ilvl="0" w:tplc="04150017">
      <w:start w:val="1"/>
      <w:numFmt w:val="lowerLetter"/>
      <w:lvlText w:val="%1)"/>
      <w:lvlJc w:val="left"/>
      <w:pPr>
        <w:ind w:left="777" w:hanging="360"/>
      </w:pPr>
    </w:lvl>
    <w:lvl w:ilvl="1" w:tplc="04150019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6">
    <w:nsid w:val="6595441E"/>
    <w:multiLevelType w:val="multilevel"/>
    <w:tmpl w:val="16CCDF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/>
        <w:sz w:val="18"/>
        <w:szCs w:val="18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7">
    <w:nsid w:val="65BA6211"/>
    <w:multiLevelType w:val="hybridMultilevel"/>
    <w:tmpl w:val="744CE7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73415A7"/>
    <w:multiLevelType w:val="hybridMultilevel"/>
    <w:tmpl w:val="BC3CE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CA7F71"/>
    <w:multiLevelType w:val="hybridMultilevel"/>
    <w:tmpl w:val="5EB83E2A"/>
    <w:lvl w:ilvl="0" w:tplc="6A303DA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4B463CE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6BD77216"/>
    <w:multiLevelType w:val="hybridMultilevel"/>
    <w:tmpl w:val="2FB475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EE8050C"/>
    <w:multiLevelType w:val="hybridMultilevel"/>
    <w:tmpl w:val="755CA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4D3266"/>
    <w:multiLevelType w:val="multilevel"/>
    <w:tmpl w:val="1B5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8052C2D"/>
    <w:multiLevelType w:val="multilevel"/>
    <w:tmpl w:val="1B5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3"/>
  </w:num>
  <w:num w:numId="3">
    <w:abstractNumId w:val="14"/>
  </w:num>
  <w:num w:numId="4">
    <w:abstractNumId w:val="4"/>
  </w:num>
  <w:num w:numId="5">
    <w:abstractNumId w:val="12"/>
  </w:num>
  <w:num w:numId="6">
    <w:abstractNumId w:val="27"/>
  </w:num>
  <w:num w:numId="7">
    <w:abstractNumId w:val="2"/>
  </w:num>
  <w:num w:numId="8">
    <w:abstractNumId w:val="15"/>
  </w:num>
  <w:num w:numId="9">
    <w:abstractNumId w:val="9"/>
  </w:num>
  <w:num w:numId="10">
    <w:abstractNumId w:val="30"/>
  </w:num>
  <w:num w:numId="11">
    <w:abstractNumId w:val="5"/>
  </w:num>
  <w:num w:numId="12">
    <w:abstractNumId w:val="11"/>
  </w:num>
  <w:num w:numId="13">
    <w:abstractNumId w:val="16"/>
  </w:num>
  <w:num w:numId="14">
    <w:abstractNumId w:val="33"/>
  </w:num>
  <w:num w:numId="15">
    <w:abstractNumId w:val="32"/>
  </w:num>
  <w:num w:numId="16">
    <w:abstractNumId w:val="21"/>
  </w:num>
  <w:num w:numId="17">
    <w:abstractNumId w:val="31"/>
  </w:num>
  <w:num w:numId="18">
    <w:abstractNumId w:val="13"/>
  </w:num>
  <w:num w:numId="19">
    <w:abstractNumId w:val="10"/>
  </w:num>
  <w:num w:numId="20">
    <w:abstractNumId w:val="20"/>
  </w:num>
  <w:num w:numId="21">
    <w:abstractNumId w:val="8"/>
  </w:num>
  <w:num w:numId="22">
    <w:abstractNumId w:val="19"/>
  </w:num>
  <w:num w:numId="23">
    <w:abstractNumId w:val="22"/>
  </w:num>
  <w:num w:numId="24">
    <w:abstractNumId w:val="29"/>
  </w:num>
  <w:num w:numId="25">
    <w:abstractNumId w:val="25"/>
  </w:num>
  <w:num w:numId="26">
    <w:abstractNumId w:val="17"/>
  </w:num>
  <w:num w:numId="27">
    <w:abstractNumId w:val="24"/>
  </w:num>
  <w:num w:numId="28">
    <w:abstractNumId w:val="18"/>
  </w:num>
  <w:num w:numId="29">
    <w:abstractNumId w:val="6"/>
  </w:num>
  <w:num w:numId="30">
    <w:abstractNumId w:val="23"/>
  </w:num>
  <w:num w:numId="31">
    <w:abstractNumId w:val="0"/>
  </w:num>
  <w:num w:numId="32">
    <w:abstractNumId w:val="7"/>
  </w:num>
  <w:num w:numId="33">
    <w:abstractNumId w:val="1"/>
  </w:num>
  <w:num w:numId="34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E57EA"/>
    <w:rsid w:val="00001996"/>
    <w:rsid w:val="00002BAB"/>
    <w:rsid w:val="0000333E"/>
    <w:rsid w:val="000048E9"/>
    <w:rsid w:val="00007A59"/>
    <w:rsid w:val="00016E19"/>
    <w:rsid w:val="000204EB"/>
    <w:rsid w:val="00022D15"/>
    <w:rsid w:val="00023264"/>
    <w:rsid w:val="00023B23"/>
    <w:rsid w:val="0003378A"/>
    <w:rsid w:val="0003493F"/>
    <w:rsid w:val="00034B87"/>
    <w:rsid w:val="0005000A"/>
    <w:rsid w:val="000519F0"/>
    <w:rsid w:val="00055ECF"/>
    <w:rsid w:val="00061898"/>
    <w:rsid w:val="0006212E"/>
    <w:rsid w:val="00062452"/>
    <w:rsid w:val="00065331"/>
    <w:rsid w:val="00066C3F"/>
    <w:rsid w:val="00080A23"/>
    <w:rsid w:val="00087221"/>
    <w:rsid w:val="00091129"/>
    <w:rsid w:val="0009216E"/>
    <w:rsid w:val="00092341"/>
    <w:rsid w:val="00094829"/>
    <w:rsid w:val="00096AB6"/>
    <w:rsid w:val="000970A2"/>
    <w:rsid w:val="00097F9E"/>
    <w:rsid w:val="000A2640"/>
    <w:rsid w:val="000A2D3A"/>
    <w:rsid w:val="000A39F4"/>
    <w:rsid w:val="000A4D3D"/>
    <w:rsid w:val="000A5E48"/>
    <w:rsid w:val="000A78B0"/>
    <w:rsid w:val="000B10BE"/>
    <w:rsid w:val="000B4E28"/>
    <w:rsid w:val="000B541C"/>
    <w:rsid w:val="000B7BC6"/>
    <w:rsid w:val="000C22AE"/>
    <w:rsid w:val="000C4BA7"/>
    <w:rsid w:val="000D1EF5"/>
    <w:rsid w:val="000D270D"/>
    <w:rsid w:val="000D29B9"/>
    <w:rsid w:val="000D3B23"/>
    <w:rsid w:val="000D6367"/>
    <w:rsid w:val="000E172E"/>
    <w:rsid w:val="000E1780"/>
    <w:rsid w:val="000E2D32"/>
    <w:rsid w:val="000E4280"/>
    <w:rsid w:val="000E4470"/>
    <w:rsid w:val="000E4563"/>
    <w:rsid w:val="000E662A"/>
    <w:rsid w:val="000E7504"/>
    <w:rsid w:val="000F0C3E"/>
    <w:rsid w:val="00103330"/>
    <w:rsid w:val="00105B13"/>
    <w:rsid w:val="001112C4"/>
    <w:rsid w:val="0011145D"/>
    <w:rsid w:val="00111683"/>
    <w:rsid w:val="00113216"/>
    <w:rsid w:val="00115A60"/>
    <w:rsid w:val="00121DEE"/>
    <w:rsid w:val="00123AAC"/>
    <w:rsid w:val="001242AE"/>
    <w:rsid w:val="001243B2"/>
    <w:rsid w:val="001254F7"/>
    <w:rsid w:val="00126236"/>
    <w:rsid w:val="00126EDF"/>
    <w:rsid w:val="00127ACD"/>
    <w:rsid w:val="00130EDF"/>
    <w:rsid w:val="00136085"/>
    <w:rsid w:val="00136685"/>
    <w:rsid w:val="0013733E"/>
    <w:rsid w:val="00140478"/>
    <w:rsid w:val="00140676"/>
    <w:rsid w:val="0014278C"/>
    <w:rsid w:val="00142910"/>
    <w:rsid w:val="00146DF3"/>
    <w:rsid w:val="00147990"/>
    <w:rsid w:val="00154A32"/>
    <w:rsid w:val="001564BD"/>
    <w:rsid w:val="00157402"/>
    <w:rsid w:val="00163172"/>
    <w:rsid w:val="0016539E"/>
    <w:rsid w:val="00165CD6"/>
    <w:rsid w:val="00167474"/>
    <w:rsid w:val="00167FFE"/>
    <w:rsid w:val="00172670"/>
    <w:rsid w:val="00174AB1"/>
    <w:rsid w:val="00176412"/>
    <w:rsid w:val="00176B25"/>
    <w:rsid w:val="00177C6A"/>
    <w:rsid w:val="00180209"/>
    <w:rsid w:val="00183567"/>
    <w:rsid w:val="00184ADC"/>
    <w:rsid w:val="00192101"/>
    <w:rsid w:val="001926F7"/>
    <w:rsid w:val="0019349D"/>
    <w:rsid w:val="00193589"/>
    <w:rsid w:val="001A2488"/>
    <w:rsid w:val="001A3572"/>
    <w:rsid w:val="001A3FD3"/>
    <w:rsid w:val="001A755C"/>
    <w:rsid w:val="001B0CE1"/>
    <w:rsid w:val="001B0E21"/>
    <w:rsid w:val="001B6E4E"/>
    <w:rsid w:val="001C268F"/>
    <w:rsid w:val="001C3151"/>
    <w:rsid w:val="001C5188"/>
    <w:rsid w:val="001C7D16"/>
    <w:rsid w:val="001D7924"/>
    <w:rsid w:val="001E46F9"/>
    <w:rsid w:val="001E57EA"/>
    <w:rsid w:val="001F2145"/>
    <w:rsid w:val="001F3428"/>
    <w:rsid w:val="001F36D2"/>
    <w:rsid w:val="001F7F33"/>
    <w:rsid w:val="002002D5"/>
    <w:rsid w:val="00201323"/>
    <w:rsid w:val="00202A5E"/>
    <w:rsid w:val="00212FBF"/>
    <w:rsid w:val="00213372"/>
    <w:rsid w:val="0022078B"/>
    <w:rsid w:val="002208E5"/>
    <w:rsid w:val="00223E22"/>
    <w:rsid w:val="00223E3C"/>
    <w:rsid w:val="00226E23"/>
    <w:rsid w:val="00230656"/>
    <w:rsid w:val="00230AA5"/>
    <w:rsid w:val="0023479B"/>
    <w:rsid w:val="00237472"/>
    <w:rsid w:val="00240DF8"/>
    <w:rsid w:val="00241078"/>
    <w:rsid w:val="00242A4A"/>
    <w:rsid w:val="002452F4"/>
    <w:rsid w:val="0024723F"/>
    <w:rsid w:val="00250FCF"/>
    <w:rsid w:val="00252B4D"/>
    <w:rsid w:val="00252F59"/>
    <w:rsid w:val="002565EF"/>
    <w:rsid w:val="002569A4"/>
    <w:rsid w:val="002576E1"/>
    <w:rsid w:val="002579EB"/>
    <w:rsid w:val="002609AD"/>
    <w:rsid w:val="00260EBB"/>
    <w:rsid w:val="0026193E"/>
    <w:rsid w:val="00261F21"/>
    <w:rsid w:val="00264BF4"/>
    <w:rsid w:val="00267FB0"/>
    <w:rsid w:val="00272FBF"/>
    <w:rsid w:val="00275F1A"/>
    <w:rsid w:val="002760E2"/>
    <w:rsid w:val="002807C7"/>
    <w:rsid w:val="0028127B"/>
    <w:rsid w:val="00282046"/>
    <w:rsid w:val="00287AA5"/>
    <w:rsid w:val="00294F30"/>
    <w:rsid w:val="00295E0F"/>
    <w:rsid w:val="002A218B"/>
    <w:rsid w:val="002A33E7"/>
    <w:rsid w:val="002A595C"/>
    <w:rsid w:val="002A79E7"/>
    <w:rsid w:val="002B1401"/>
    <w:rsid w:val="002B5DE0"/>
    <w:rsid w:val="002C20C7"/>
    <w:rsid w:val="002C2E8A"/>
    <w:rsid w:val="002C377D"/>
    <w:rsid w:val="002C4401"/>
    <w:rsid w:val="002D10B4"/>
    <w:rsid w:val="002D129A"/>
    <w:rsid w:val="002D25F9"/>
    <w:rsid w:val="002D5CB9"/>
    <w:rsid w:val="002D767C"/>
    <w:rsid w:val="002E4C13"/>
    <w:rsid w:val="002E5950"/>
    <w:rsid w:val="002F49F2"/>
    <w:rsid w:val="002F4CB8"/>
    <w:rsid w:val="002F63F2"/>
    <w:rsid w:val="002F75CF"/>
    <w:rsid w:val="00301EFC"/>
    <w:rsid w:val="00313852"/>
    <w:rsid w:val="00313CCA"/>
    <w:rsid w:val="00315B4E"/>
    <w:rsid w:val="00315D3A"/>
    <w:rsid w:val="0032327C"/>
    <w:rsid w:val="003234EB"/>
    <w:rsid w:val="00325489"/>
    <w:rsid w:val="00326651"/>
    <w:rsid w:val="00327C78"/>
    <w:rsid w:val="00331F96"/>
    <w:rsid w:val="00333EA5"/>
    <w:rsid w:val="00334573"/>
    <w:rsid w:val="00341358"/>
    <w:rsid w:val="00342CA6"/>
    <w:rsid w:val="00352EF8"/>
    <w:rsid w:val="00355680"/>
    <w:rsid w:val="00356A97"/>
    <w:rsid w:val="00357874"/>
    <w:rsid w:val="00361478"/>
    <w:rsid w:val="00364C67"/>
    <w:rsid w:val="00365324"/>
    <w:rsid w:val="003660FD"/>
    <w:rsid w:val="00366F96"/>
    <w:rsid w:val="00373E02"/>
    <w:rsid w:val="00376BA8"/>
    <w:rsid w:val="00377746"/>
    <w:rsid w:val="00377FF5"/>
    <w:rsid w:val="003843DA"/>
    <w:rsid w:val="003849E6"/>
    <w:rsid w:val="00386208"/>
    <w:rsid w:val="0039083E"/>
    <w:rsid w:val="003915A8"/>
    <w:rsid w:val="0039235C"/>
    <w:rsid w:val="003925D5"/>
    <w:rsid w:val="00393D2D"/>
    <w:rsid w:val="003944EE"/>
    <w:rsid w:val="003945C8"/>
    <w:rsid w:val="003A3426"/>
    <w:rsid w:val="003A5B44"/>
    <w:rsid w:val="003A6829"/>
    <w:rsid w:val="003B4248"/>
    <w:rsid w:val="003C0272"/>
    <w:rsid w:val="003C51F5"/>
    <w:rsid w:val="003C5282"/>
    <w:rsid w:val="003C5D65"/>
    <w:rsid w:val="003D189F"/>
    <w:rsid w:val="003D3F23"/>
    <w:rsid w:val="003E147B"/>
    <w:rsid w:val="003E5C69"/>
    <w:rsid w:val="003F3FC8"/>
    <w:rsid w:val="003F4754"/>
    <w:rsid w:val="003F582B"/>
    <w:rsid w:val="00402A40"/>
    <w:rsid w:val="004057C7"/>
    <w:rsid w:val="004060D2"/>
    <w:rsid w:val="004076C8"/>
    <w:rsid w:val="00407AF8"/>
    <w:rsid w:val="00410A31"/>
    <w:rsid w:val="00422950"/>
    <w:rsid w:val="00422D04"/>
    <w:rsid w:val="004304B5"/>
    <w:rsid w:val="004317D9"/>
    <w:rsid w:val="00431BDB"/>
    <w:rsid w:val="004345FA"/>
    <w:rsid w:val="00435A72"/>
    <w:rsid w:val="00443F2B"/>
    <w:rsid w:val="00446591"/>
    <w:rsid w:val="004471F5"/>
    <w:rsid w:val="00447823"/>
    <w:rsid w:val="00447B27"/>
    <w:rsid w:val="00447B80"/>
    <w:rsid w:val="00450AEE"/>
    <w:rsid w:val="0045172F"/>
    <w:rsid w:val="00453504"/>
    <w:rsid w:val="00453676"/>
    <w:rsid w:val="0045504E"/>
    <w:rsid w:val="00457E1F"/>
    <w:rsid w:val="004635DA"/>
    <w:rsid w:val="004647B1"/>
    <w:rsid w:val="0046593A"/>
    <w:rsid w:val="004712A8"/>
    <w:rsid w:val="00472993"/>
    <w:rsid w:val="00477D3D"/>
    <w:rsid w:val="0048061A"/>
    <w:rsid w:val="004813C9"/>
    <w:rsid w:val="00490261"/>
    <w:rsid w:val="004A0035"/>
    <w:rsid w:val="004A6774"/>
    <w:rsid w:val="004B25E4"/>
    <w:rsid w:val="004B6D2D"/>
    <w:rsid w:val="004B75F4"/>
    <w:rsid w:val="004B7A3E"/>
    <w:rsid w:val="004B7BA5"/>
    <w:rsid w:val="004C10F8"/>
    <w:rsid w:val="004C5388"/>
    <w:rsid w:val="004D2EC6"/>
    <w:rsid w:val="004D48C9"/>
    <w:rsid w:val="004E1C98"/>
    <w:rsid w:val="004E7452"/>
    <w:rsid w:val="004E75BC"/>
    <w:rsid w:val="004F09F3"/>
    <w:rsid w:val="004F0AFC"/>
    <w:rsid w:val="004F2476"/>
    <w:rsid w:val="004F5ECE"/>
    <w:rsid w:val="004F6E57"/>
    <w:rsid w:val="004F71BD"/>
    <w:rsid w:val="0050336C"/>
    <w:rsid w:val="00505E09"/>
    <w:rsid w:val="005070ED"/>
    <w:rsid w:val="00507679"/>
    <w:rsid w:val="005103AA"/>
    <w:rsid w:val="00515F3F"/>
    <w:rsid w:val="0052581D"/>
    <w:rsid w:val="00531F44"/>
    <w:rsid w:val="005339DB"/>
    <w:rsid w:val="00533CAD"/>
    <w:rsid w:val="00540839"/>
    <w:rsid w:val="00544789"/>
    <w:rsid w:val="00546E5D"/>
    <w:rsid w:val="00554F29"/>
    <w:rsid w:val="00555A83"/>
    <w:rsid w:val="005603ED"/>
    <w:rsid w:val="005606CA"/>
    <w:rsid w:val="00560867"/>
    <w:rsid w:val="00560FB9"/>
    <w:rsid w:val="005617C8"/>
    <w:rsid w:val="00561C8B"/>
    <w:rsid w:val="005629DF"/>
    <w:rsid w:val="00563A29"/>
    <w:rsid w:val="00563C4E"/>
    <w:rsid w:val="005705C4"/>
    <w:rsid w:val="005706E5"/>
    <w:rsid w:val="00570E98"/>
    <w:rsid w:val="00572370"/>
    <w:rsid w:val="00573160"/>
    <w:rsid w:val="005762DF"/>
    <w:rsid w:val="0057776C"/>
    <w:rsid w:val="00582C3B"/>
    <w:rsid w:val="00583386"/>
    <w:rsid w:val="00594C13"/>
    <w:rsid w:val="00596FFA"/>
    <w:rsid w:val="00597216"/>
    <w:rsid w:val="005A0C5E"/>
    <w:rsid w:val="005A19C4"/>
    <w:rsid w:val="005A225D"/>
    <w:rsid w:val="005A6736"/>
    <w:rsid w:val="005B475D"/>
    <w:rsid w:val="005B4E53"/>
    <w:rsid w:val="005B763B"/>
    <w:rsid w:val="005C5022"/>
    <w:rsid w:val="005C609E"/>
    <w:rsid w:val="005C70A4"/>
    <w:rsid w:val="005C7F36"/>
    <w:rsid w:val="005D19A0"/>
    <w:rsid w:val="005D1D9A"/>
    <w:rsid w:val="005D3DD3"/>
    <w:rsid w:val="005D5BA6"/>
    <w:rsid w:val="005E6533"/>
    <w:rsid w:val="005E6B85"/>
    <w:rsid w:val="005E7187"/>
    <w:rsid w:val="005F0BEB"/>
    <w:rsid w:val="005F2CCA"/>
    <w:rsid w:val="005F4588"/>
    <w:rsid w:val="00604966"/>
    <w:rsid w:val="00605C95"/>
    <w:rsid w:val="006247BE"/>
    <w:rsid w:val="00627F84"/>
    <w:rsid w:val="00635BBD"/>
    <w:rsid w:val="0063608A"/>
    <w:rsid w:val="00642C61"/>
    <w:rsid w:val="00651148"/>
    <w:rsid w:val="006558F9"/>
    <w:rsid w:val="006567ED"/>
    <w:rsid w:val="00657DDC"/>
    <w:rsid w:val="00662C4E"/>
    <w:rsid w:val="00664DC0"/>
    <w:rsid w:val="00665382"/>
    <w:rsid w:val="006670C7"/>
    <w:rsid w:val="0067091B"/>
    <w:rsid w:val="00680CAD"/>
    <w:rsid w:val="00682FCC"/>
    <w:rsid w:val="0068363B"/>
    <w:rsid w:val="00685E1D"/>
    <w:rsid w:val="00686B9C"/>
    <w:rsid w:val="006938FA"/>
    <w:rsid w:val="0069461D"/>
    <w:rsid w:val="00695920"/>
    <w:rsid w:val="006973F2"/>
    <w:rsid w:val="006A77D8"/>
    <w:rsid w:val="006B40C8"/>
    <w:rsid w:val="006B5949"/>
    <w:rsid w:val="006B63A7"/>
    <w:rsid w:val="006B75FD"/>
    <w:rsid w:val="006C0548"/>
    <w:rsid w:val="006C0629"/>
    <w:rsid w:val="006C5964"/>
    <w:rsid w:val="006C645C"/>
    <w:rsid w:val="006C70C2"/>
    <w:rsid w:val="006C7668"/>
    <w:rsid w:val="006D0161"/>
    <w:rsid w:val="006D6D8C"/>
    <w:rsid w:val="006D7C1F"/>
    <w:rsid w:val="006D7C74"/>
    <w:rsid w:val="006E036A"/>
    <w:rsid w:val="006E1F01"/>
    <w:rsid w:val="006E23AA"/>
    <w:rsid w:val="006F1A65"/>
    <w:rsid w:val="006F258F"/>
    <w:rsid w:val="006F3C51"/>
    <w:rsid w:val="006F3C90"/>
    <w:rsid w:val="00701419"/>
    <w:rsid w:val="00702E7A"/>
    <w:rsid w:val="007051A6"/>
    <w:rsid w:val="00710EC8"/>
    <w:rsid w:val="00711A33"/>
    <w:rsid w:val="007138B5"/>
    <w:rsid w:val="0071460B"/>
    <w:rsid w:val="00720AE3"/>
    <w:rsid w:val="00720FE6"/>
    <w:rsid w:val="007219FE"/>
    <w:rsid w:val="007223E8"/>
    <w:rsid w:val="00723F99"/>
    <w:rsid w:val="00724180"/>
    <w:rsid w:val="00730C4E"/>
    <w:rsid w:val="0073134B"/>
    <w:rsid w:val="007342C2"/>
    <w:rsid w:val="00734404"/>
    <w:rsid w:val="00736131"/>
    <w:rsid w:val="00736C47"/>
    <w:rsid w:val="007372AC"/>
    <w:rsid w:val="00737E25"/>
    <w:rsid w:val="00741063"/>
    <w:rsid w:val="0074150B"/>
    <w:rsid w:val="00742C62"/>
    <w:rsid w:val="007453A1"/>
    <w:rsid w:val="00745DD1"/>
    <w:rsid w:val="0075021A"/>
    <w:rsid w:val="00757D67"/>
    <w:rsid w:val="00760254"/>
    <w:rsid w:val="00766D81"/>
    <w:rsid w:val="00774624"/>
    <w:rsid w:val="007767B3"/>
    <w:rsid w:val="00776924"/>
    <w:rsid w:val="00782830"/>
    <w:rsid w:val="0078442B"/>
    <w:rsid w:val="00784FB8"/>
    <w:rsid w:val="00792CF3"/>
    <w:rsid w:val="0079315D"/>
    <w:rsid w:val="00794031"/>
    <w:rsid w:val="00797721"/>
    <w:rsid w:val="007A062C"/>
    <w:rsid w:val="007A082E"/>
    <w:rsid w:val="007A1A53"/>
    <w:rsid w:val="007A3C54"/>
    <w:rsid w:val="007A6E7A"/>
    <w:rsid w:val="007A7C0C"/>
    <w:rsid w:val="007A7EC4"/>
    <w:rsid w:val="007B475D"/>
    <w:rsid w:val="007C0380"/>
    <w:rsid w:val="007C491D"/>
    <w:rsid w:val="007D5F1B"/>
    <w:rsid w:val="007E15EA"/>
    <w:rsid w:val="007E21E8"/>
    <w:rsid w:val="007E3016"/>
    <w:rsid w:val="007E525A"/>
    <w:rsid w:val="007E5896"/>
    <w:rsid w:val="007E6968"/>
    <w:rsid w:val="007E7F61"/>
    <w:rsid w:val="00800990"/>
    <w:rsid w:val="00805C63"/>
    <w:rsid w:val="008074CC"/>
    <w:rsid w:val="00810FDD"/>
    <w:rsid w:val="00811D7B"/>
    <w:rsid w:val="00812F84"/>
    <w:rsid w:val="008151ED"/>
    <w:rsid w:val="00815288"/>
    <w:rsid w:val="00815DFF"/>
    <w:rsid w:val="00816321"/>
    <w:rsid w:val="00817F87"/>
    <w:rsid w:val="008210FE"/>
    <w:rsid w:val="008214A1"/>
    <w:rsid w:val="008218C0"/>
    <w:rsid w:val="00822E16"/>
    <w:rsid w:val="00822F56"/>
    <w:rsid w:val="00823AE8"/>
    <w:rsid w:val="008251E2"/>
    <w:rsid w:val="008342B2"/>
    <w:rsid w:val="00852CF1"/>
    <w:rsid w:val="00853EA7"/>
    <w:rsid w:val="00854946"/>
    <w:rsid w:val="00861B63"/>
    <w:rsid w:val="00861D29"/>
    <w:rsid w:val="00863737"/>
    <w:rsid w:val="00863907"/>
    <w:rsid w:val="00864739"/>
    <w:rsid w:val="00874417"/>
    <w:rsid w:val="00877A78"/>
    <w:rsid w:val="008807B1"/>
    <w:rsid w:val="00880C60"/>
    <w:rsid w:val="00881DFF"/>
    <w:rsid w:val="00887F00"/>
    <w:rsid w:val="008963C6"/>
    <w:rsid w:val="00896550"/>
    <w:rsid w:val="008A1314"/>
    <w:rsid w:val="008A276A"/>
    <w:rsid w:val="008A3CB5"/>
    <w:rsid w:val="008A5823"/>
    <w:rsid w:val="008A5B22"/>
    <w:rsid w:val="008A6AE9"/>
    <w:rsid w:val="008B1252"/>
    <w:rsid w:val="008B2F4B"/>
    <w:rsid w:val="008B39A8"/>
    <w:rsid w:val="008B6D79"/>
    <w:rsid w:val="008B7497"/>
    <w:rsid w:val="008C3EA3"/>
    <w:rsid w:val="008C7C8C"/>
    <w:rsid w:val="008D0434"/>
    <w:rsid w:val="008D102D"/>
    <w:rsid w:val="008D17FE"/>
    <w:rsid w:val="008D3C88"/>
    <w:rsid w:val="008D5977"/>
    <w:rsid w:val="008D6175"/>
    <w:rsid w:val="008E57C7"/>
    <w:rsid w:val="008E5C30"/>
    <w:rsid w:val="008F3370"/>
    <w:rsid w:val="008F371C"/>
    <w:rsid w:val="008F4C40"/>
    <w:rsid w:val="008F4CD1"/>
    <w:rsid w:val="008F7326"/>
    <w:rsid w:val="008F7B27"/>
    <w:rsid w:val="00900713"/>
    <w:rsid w:val="00901F97"/>
    <w:rsid w:val="009022C2"/>
    <w:rsid w:val="00917034"/>
    <w:rsid w:val="00917CE2"/>
    <w:rsid w:val="009207DF"/>
    <w:rsid w:val="00920CF8"/>
    <w:rsid w:val="0092153D"/>
    <w:rsid w:val="00933531"/>
    <w:rsid w:val="0093655A"/>
    <w:rsid w:val="009379F6"/>
    <w:rsid w:val="00937E80"/>
    <w:rsid w:val="00950D59"/>
    <w:rsid w:val="00960DA7"/>
    <w:rsid w:val="00972888"/>
    <w:rsid w:val="00982A2E"/>
    <w:rsid w:val="009831D5"/>
    <w:rsid w:val="00983C8F"/>
    <w:rsid w:val="00985A26"/>
    <w:rsid w:val="00990E56"/>
    <w:rsid w:val="009935E6"/>
    <w:rsid w:val="009A24A2"/>
    <w:rsid w:val="009A67B3"/>
    <w:rsid w:val="009A7C89"/>
    <w:rsid w:val="009C15D8"/>
    <w:rsid w:val="009C2824"/>
    <w:rsid w:val="009C47F5"/>
    <w:rsid w:val="009C69C7"/>
    <w:rsid w:val="009C6FB1"/>
    <w:rsid w:val="009C7F37"/>
    <w:rsid w:val="009D2665"/>
    <w:rsid w:val="009E3789"/>
    <w:rsid w:val="009E70B7"/>
    <w:rsid w:val="009E7236"/>
    <w:rsid w:val="009E77F5"/>
    <w:rsid w:val="009F1E45"/>
    <w:rsid w:val="009F5F5E"/>
    <w:rsid w:val="009F6CEB"/>
    <w:rsid w:val="00A014CB"/>
    <w:rsid w:val="00A03082"/>
    <w:rsid w:val="00A03CBE"/>
    <w:rsid w:val="00A060A0"/>
    <w:rsid w:val="00A11B36"/>
    <w:rsid w:val="00A14E15"/>
    <w:rsid w:val="00A15587"/>
    <w:rsid w:val="00A17899"/>
    <w:rsid w:val="00A17B9B"/>
    <w:rsid w:val="00A17CDC"/>
    <w:rsid w:val="00A22DD0"/>
    <w:rsid w:val="00A24AFB"/>
    <w:rsid w:val="00A27B05"/>
    <w:rsid w:val="00A31901"/>
    <w:rsid w:val="00A35B78"/>
    <w:rsid w:val="00A3739C"/>
    <w:rsid w:val="00A433B2"/>
    <w:rsid w:val="00A47B18"/>
    <w:rsid w:val="00A541AC"/>
    <w:rsid w:val="00A6059C"/>
    <w:rsid w:val="00A60EFF"/>
    <w:rsid w:val="00A63B18"/>
    <w:rsid w:val="00A7144B"/>
    <w:rsid w:val="00A72D81"/>
    <w:rsid w:val="00A80737"/>
    <w:rsid w:val="00A81ECC"/>
    <w:rsid w:val="00A857AC"/>
    <w:rsid w:val="00A87403"/>
    <w:rsid w:val="00A9576A"/>
    <w:rsid w:val="00A9608F"/>
    <w:rsid w:val="00AA0888"/>
    <w:rsid w:val="00AA2AFB"/>
    <w:rsid w:val="00AA3937"/>
    <w:rsid w:val="00AB02BD"/>
    <w:rsid w:val="00AB1255"/>
    <w:rsid w:val="00AB29FE"/>
    <w:rsid w:val="00AB2D15"/>
    <w:rsid w:val="00AB3F39"/>
    <w:rsid w:val="00AB4647"/>
    <w:rsid w:val="00AB4C52"/>
    <w:rsid w:val="00AC0CFC"/>
    <w:rsid w:val="00AD1964"/>
    <w:rsid w:val="00AD5EF7"/>
    <w:rsid w:val="00AD695F"/>
    <w:rsid w:val="00AD7E16"/>
    <w:rsid w:val="00AE3E23"/>
    <w:rsid w:val="00AE5DD4"/>
    <w:rsid w:val="00AF13A9"/>
    <w:rsid w:val="00AF2865"/>
    <w:rsid w:val="00AF4884"/>
    <w:rsid w:val="00AF4E13"/>
    <w:rsid w:val="00AF50F4"/>
    <w:rsid w:val="00B001D1"/>
    <w:rsid w:val="00B0330D"/>
    <w:rsid w:val="00B04524"/>
    <w:rsid w:val="00B075A9"/>
    <w:rsid w:val="00B13FCB"/>
    <w:rsid w:val="00B15022"/>
    <w:rsid w:val="00B22E73"/>
    <w:rsid w:val="00B27A5D"/>
    <w:rsid w:val="00B305A4"/>
    <w:rsid w:val="00B33B00"/>
    <w:rsid w:val="00B35066"/>
    <w:rsid w:val="00B360BD"/>
    <w:rsid w:val="00B40CA7"/>
    <w:rsid w:val="00B43440"/>
    <w:rsid w:val="00B44DD1"/>
    <w:rsid w:val="00B47A03"/>
    <w:rsid w:val="00B5090D"/>
    <w:rsid w:val="00B51877"/>
    <w:rsid w:val="00B555A0"/>
    <w:rsid w:val="00B568FB"/>
    <w:rsid w:val="00B573F0"/>
    <w:rsid w:val="00B600BD"/>
    <w:rsid w:val="00B6022F"/>
    <w:rsid w:val="00B702A0"/>
    <w:rsid w:val="00B70B0A"/>
    <w:rsid w:val="00B72BDD"/>
    <w:rsid w:val="00B7370D"/>
    <w:rsid w:val="00B73FD4"/>
    <w:rsid w:val="00B75615"/>
    <w:rsid w:val="00B8109B"/>
    <w:rsid w:val="00B8249E"/>
    <w:rsid w:val="00B8359F"/>
    <w:rsid w:val="00B839DC"/>
    <w:rsid w:val="00B92EC6"/>
    <w:rsid w:val="00B95525"/>
    <w:rsid w:val="00BA25DC"/>
    <w:rsid w:val="00BB073B"/>
    <w:rsid w:val="00BB1DD0"/>
    <w:rsid w:val="00BB2681"/>
    <w:rsid w:val="00BB3930"/>
    <w:rsid w:val="00BB6939"/>
    <w:rsid w:val="00BC0170"/>
    <w:rsid w:val="00BC1C49"/>
    <w:rsid w:val="00BC4EEA"/>
    <w:rsid w:val="00BC5B8F"/>
    <w:rsid w:val="00BD1562"/>
    <w:rsid w:val="00BD4143"/>
    <w:rsid w:val="00BD438F"/>
    <w:rsid w:val="00BD5028"/>
    <w:rsid w:val="00BD5EC4"/>
    <w:rsid w:val="00BD64E4"/>
    <w:rsid w:val="00BD67DD"/>
    <w:rsid w:val="00BE1564"/>
    <w:rsid w:val="00BE1B0A"/>
    <w:rsid w:val="00BE2222"/>
    <w:rsid w:val="00BE710E"/>
    <w:rsid w:val="00BF2D09"/>
    <w:rsid w:val="00BF527D"/>
    <w:rsid w:val="00C07AC5"/>
    <w:rsid w:val="00C14232"/>
    <w:rsid w:val="00C143EC"/>
    <w:rsid w:val="00C16A28"/>
    <w:rsid w:val="00C2637F"/>
    <w:rsid w:val="00C275F8"/>
    <w:rsid w:val="00C3241D"/>
    <w:rsid w:val="00C34270"/>
    <w:rsid w:val="00C34D0A"/>
    <w:rsid w:val="00C365FA"/>
    <w:rsid w:val="00C410AB"/>
    <w:rsid w:val="00C41A86"/>
    <w:rsid w:val="00C454BE"/>
    <w:rsid w:val="00C51892"/>
    <w:rsid w:val="00C5194E"/>
    <w:rsid w:val="00C52BD0"/>
    <w:rsid w:val="00C536DE"/>
    <w:rsid w:val="00C53AD3"/>
    <w:rsid w:val="00C625DF"/>
    <w:rsid w:val="00C62E40"/>
    <w:rsid w:val="00C639FB"/>
    <w:rsid w:val="00C7022A"/>
    <w:rsid w:val="00C70ECD"/>
    <w:rsid w:val="00C727FD"/>
    <w:rsid w:val="00C74376"/>
    <w:rsid w:val="00C74399"/>
    <w:rsid w:val="00C767F8"/>
    <w:rsid w:val="00C77534"/>
    <w:rsid w:val="00C806BB"/>
    <w:rsid w:val="00C83537"/>
    <w:rsid w:val="00C84D86"/>
    <w:rsid w:val="00C869C5"/>
    <w:rsid w:val="00C86A6B"/>
    <w:rsid w:val="00C8759A"/>
    <w:rsid w:val="00C87D74"/>
    <w:rsid w:val="00C901CE"/>
    <w:rsid w:val="00C916FA"/>
    <w:rsid w:val="00C937FF"/>
    <w:rsid w:val="00C93D8D"/>
    <w:rsid w:val="00C95EFD"/>
    <w:rsid w:val="00CA05BE"/>
    <w:rsid w:val="00CA1C03"/>
    <w:rsid w:val="00CA1E56"/>
    <w:rsid w:val="00CA3981"/>
    <w:rsid w:val="00CA5402"/>
    <w:rsid w:val="00CA7434"/>
    <w:rsid w:val="00CB33B2"/>
    <w:rsid w:val="00CB57F5"/>
    <w:rsid w:val="00CB6807"/>
    <w:rsid w:val="00CC0B52"/>
    <w:rsid w:val="00CC164F"/>
    <w:rsid w:val="00CC3986"/>
    <w:rsid w:val="00CC5284"/>
    <w:rsid w:val="00CC6D76"/>
    <w:rsid w:val="00CC7187"/>
    <w:rsid w:val="00CC7552"/>
    <w:rsid w:val="00CC7E10"/>
    <w:rsid w:val="00CD058B"/>
    <w:rsid w:val="00CD152D"/>
    <w:rsid w:val="00CD2C99"/>
    <w:rsid w:val="00CE2D2D"/>
    <w:rsid w:val="00CE53F5"/>
    <w:rsid w:val="00CE6D28"/>
    <w:rsid w:val="00CE7562"/>
    <w:rsid w:val="00CF339B"/>
    <w:rsid w:val="00CF4649"/>
    <w:rsid w:val="00D02C06"/>
    <w:rsid w:val="00D02DE1"/>
    <w:rsid w:val="00D03222"/>
    <w:rsid w:val="00D06C54"/>
    <w:rsid w:val="00D07855"/>
    <w:rsid w:val="00D11475"/>
    <w:rsid w:val="00D147B3"/>
    <w:rsid w:val="00D17625"/>
    <w:rsid w:val="00D17E8D"/>
    <w:rsid w:val="00D25C86"/>
    <w:rsid w:val="00D273E6"/>
    <w:rsid w:val="00D27ADF"/>
    <w:rsid w:val="00D301AE"/>
    <w:rsid w:val="00D31DCD"/>
    <w:rsid w:val="00D35609"/>
    <w:rsid w:val="00D37021"/>
    <w:rsid w:val="00D372C9"/>
    <w:rsid w:val="00D405E4"/>
    <w:rsid w:val="00D41287"/>
    <w:rsid w:val="00D447CA"/>
    <w:rsid w:val="00D540FE"/>
    <w:rsid w:val="00D65F09"/>
    <w:rsid w:val="00D70D8D"/>
    <w:rsid w:val="00D7575E"/>
    <w:rsid w:val="00D760B3"/>
    <w:rsid w:val="00D7663E"/>
    <w:rsid w:val="00D80B63"/>
    <w:rsid w:val="00D80F2E"/>
    <w:rsid w:val="00D814E3"/>
    <w:rsid w:val="00D82C6F"/>
    <w:rsid w:val="00D83970"/>
    <w:rsid w:val="00D9008C"/>
    <w:rsid w:val="00D90822"/>
    <w:rsid w:val="00D920F7"/>
    <w:rsid w:val="00D949A0"/>
    <w:rsid w:val="00D950E6"/>
    <w:rsid w:val="00D96751"/>
    <w:rsid w:val="00D96B88"/>
    <w:rsid w:val="00D96D59"/>
    <w:rsid w:val="00DA2746"/>
    <w:rsid w:val="00DA5078"/>
    <w:rsid w:val="00DA5799"/>
    <w:rsid w:val="00DA6BEB"/>
    <w:rsid w:val="00DB158C"/>
    <w:rsid w:val="00DB2C36"/>
    <w:rsid w:val="00DB34DD"/>
    <w:rsid w:val="00DB7682"/>
    <w:rsid w:val="00DB7D0C"/>
    <w:rsid w:val="00DC14C5"/>
    <w:rsid w:val="00DC5BC5"/>
    <w:rsid w:val="00DC7465"/>
    <w:rsid w:val="00DD00C6"/>
    <w:rsid w:val="00DD1AE2"/>
    <w:rsid w:val="00DD2029"/>
    <w:rsid w:val="00DD5EA4"/>
    <w:rsid w:val="00DD6C32"/>
    <w:rsid w:val="00DE0664"/>
    <w:rsid w:val="00DE1498"/>
    <w:rsid w:val="00DE4342"/>
    <w:rsid w:val="00DF0F5E"/>
    <w:rsid w:val="00DF408C"/>
    <w:rsid w:val="00DF5CA9"/>
    <w:rsid w:val="00DF6279"/>
    <w:rsid w:val="00DF6CE0"/>
    <w:rsid w:val="00E05B1C"/>
    <w:rsid w:val="00E12691"/>
    <w:rsid w:val="00E13D77"/>
    <w:rsid w:val="00E14B8C"/>
    <w:rsid w:val="00E17DC3"/>
    <w:rsid w:val="00E17F15"/>
    <w:rsid w:val="00E21EF5"/>
    <w:rsid w:val="00E23807"/>
    <w:rsid w:val="00E24E06"/>
    <w:rsid w:val="00E2635F"/>
    <w:rsid w:val="00E3291B"/>
    <w:rsid w:val="00E3678A"/>
    <w:rsid w:val="00E40789"/>
    <w:rsid w:val="00E43916"/>
    <w:rsid w:val="00E44CAA"/>
    <w:rsid w:val="00E464C0"/>
    <w:rsid w:val="00E46C18"/>
    <w:rsid w:val="00E50F71"/>
    <w:rsid w:val="00E51161"/>
    <w:rsid w:val="00E515F7"/>
    <w:rsid w:val="00E60C01"/>
    <w:rsid w:val="00E623B9"/>
    <w:rsid w:val="00E63851"/>
    <w:rsid w:val="00E65A00"/>
    <w:rsid w:val="00E66A86"/>
    <w:rsid w:val="00E71748"/>
    <w:rsid w:val="00E72CC4"/>
    <w:rsid w:val="00E743E7"/>
    <w:rsid w:val="00E838C4"/>
    <w:rsid w:val="00E85573"/>
    <w:rsid w:val="00E87AB7"/>
    <w:rsid w:val="00E919C0"/>
    <w:rsid w:val="00E94F0A"/>
    <w:rsid w:val="00E95248"/>
    <w:rsid w:val="00E9766E"/>
    <w:rsid w:val="00EA352D"/>
    <w:rsid w:val="00EA52E0"/>
    <w:rsid w:val="00EB1304"/>
    <w:rsid w:val="00EB195C"/>
    <w:rsid w:val="00EB19B3"/>
    <w:rsid w:val="00EB5C2E"/>
    <w:rsid w:val="00EB6CB9"/>
    <w:rsid w:val="00EC0692"/>
    <w:rsid w:val="00EC3DD6"/>
    <w:rsid w:val="00EC46D8"/>
    <w:rsid w:val="00EC59D1"/>
    <w:rsid w:val="00ED3AA6"/>
    <w:rsid w:val="00EE24D5"/>
    <w:rsid w:val="00EE38FB"/>
    <w:rsid w:val="00EF0FC8"/>
    <w:rsid w:val="00EF15B4"/>
    <w:rsid w:val="00EF30B1"/>
    <w:rsid w:val="00EF4955"/>
    <w:rsid w:val="00EF5F60"/>
    <w:rsid w:val="00EF787A"/>
    <w:rsid w:val="00F006D5"/>
    <w:rsid w:val="00F01C73"/>
    <w:rsid w:val="00F0338F"/>
    <w:rsid w:val="00F0635A"/>
    <w:rsid w:val="00F079DE"/>
    <w:rsid w:val="00F07E23"/>
    <w:rsid w:val="00F07F98"/>
    <w:rsid w:val="00F10B3D"/>
    <w:rsid w:val="00F11BE1"/>
    <w:rsid w:val="00F16D18"/>
    <w:rsid w:val="00F17B93"/>
    <w:rsid w:val="00F20817"/>
    <w:rsid w:val="00F32C28"/>
    <w:rsid w:val="00F36296"/>
    <w:rsid w:val="00F41952"/>
    <w:rsid w:val="00F42E9A"/>
    <w:rsid w:val="00F42FE6"/>
    <w:rsid w:val="00F44B5B"/>
    <w:rsid w:val="00F46F6B"/>
    <w:rsid w:val="00F47063"/>
    <w:rsid w:val="00F50E13"/>
    <w:rsid w:val="00F51061"/>
    <w:rsid w:val="00F54F7A"/>
    <w:rsid w:val="00F6334C"/>
    <w:rsid w:val="00F65C90"/>
    <w:rsid w:val="00F720C5"/>
    <w:rsid w:val="00F722E0"/>
    <w:rsid w:val="00F72433"/>
    <w:rsid w:val="00F72751"/>
    <w:rsid w:val="00F73827"/>
    <w:rsid w:val="00F73F8F"/>
    <w:rsid w:val="00F750B4"/>
    <w:rsid w:val="00F769B4"/>
    <w:rsid w:val="00F77365"/>
    <w:rsid w:val="00F77497"/>
    <w:rsid w:val="00F80191"/>
    <w:rsid w:val="00F821A8"/>
    <w:rsid w:val="00F82F21"/>
    <w:rsid w:val="00F9015C"/>
    <w:rsid w:val="00F9040C"/>
    <w:rsid w:val="00F9295A"/>
    <w:rsid w:val="00F9373F"/>
    <w:rsid w:val="00F97C8A"/>
    <w:rsid w:val="00FA2E02"/>
    <w:rsid w:val="00FA4744"/>
    <w:rsid w:val="00FB0649"/>
    <w:rsid w:val="00FB270C"/>
    <w:rsid w:val="00FB43CA"/>
    <w:rsid w:val="00FB49FA"/>
    <w:rsid w:val="00FB5575"/>
    <w:rsid w:val="00FB6397"/>
    <w:rsid w:val="00FB67CD"/>
    <w:rsid w:val="00FC1F35"/>
    <w:rsid w:val="00FC4657"/>
    <w:rsid w:val="00FC4A78"/>
    <w:rsid w:val="00FC5D13"/>
    <w:rsid w:val="00FD4925"/>
    <w:rsid w:val="00FD54E7"/>
    <w:rsid w:val="00FD7839"/>
    <w:rsid w:val="00FE2116"/>
    <w:rsid w:val="00FE235A"/>
    <w:rsid w:val="00FE3A9B"/>
    <w:rsid w:val="00FE62F4"/>
    <w:rsid w:val="00FF0992"/>
    <w:rsid w:val="00FF1D35"/>
    <w:rsid w:val="00FF4468"/>
    <w:rsid w:val="00FF5472"/>
    <w:rsid w:val="00FF5763"/>
    <w:rsid w:val="00FF5C65"/>
    <w:rsid w:val="00FF5C70"/>
    <w:rsid w:val="00FF678C"/>
    <w:rsid w:val="00FF7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31D5"/>
  </w:style>
  <w:style w:type="paragraph" w:styleId="Nagwek1">
    <w:name w:val="heading 1"/>
    <w:basedOn w:val="Normalny"/>
    <w:link w:val="Nagwek1Znak"/>
    <w:uiPriority w:val="9"/>
    <w:qFormat/>
    <w:rsid w:val="00FE62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5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7E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3B00"/>
  </w:style>
  <w:style w:type="paragraph" w:styleId="Stopka">
    <w:name w:val="footer"/>
    <w:basedOn w:val="Normalny"/>
    <w:link w:val="StopkaZnak"/>
    <w:uiPriority w:val="99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B00"/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nhideWhenUsed/>
    <w:qFormat/>
    <w:rsid w:val="008D61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8D6175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8D6175"/>
    <w:rPr>
      <w:vertAlign w:val="superscript"/>
    </w:rPr>
  </w:style>
  <w:style w:type="paragraph" w:customStyle="1" w:styleId="Default">
    <w:name w:val="Default"/>
    <w:basedOn w:val="Normalny"/>
    <w:qFormat/>
    <w:rsid w:val="008D6175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2B140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908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08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08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8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83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23AE8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F339B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A433B2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433B2"/>
    <w:rPr>
      <w:rFonts w:ascii="Consolas" w:eastAsiaTheme="minorHAnsi" w:hAnsi="Consolas"/>
      <w:sz w:val="21"/>
      <w:szCs w:val="21"/>
      <w:lang w:eastAsia="en-US"/>
    </w:rPr>
  </w:style>
  <w:style w:type="character" w:customStyle="1" w:styleId="AkapitzlistZnak">
    <w:name w:val="Akapit z listą Znak"/>
    <w:link w:val="Akapitzlist"/>
    <w:locked/>
    <w:rsid w:val="004E1C98"/>
  </w:style>
  <w:style w:type="paragraph" w:styleId="NormalnyWeb">
    <w:name w:val="Normal (Web)"/>
    <w:basedOn w:val="Normalny"/>
    <w:uiPriority w:val="99"/>
    <w:semiHidden/>
    <w:unhideWhenUsed/>
    <w:rsid w:val="002A2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E62F4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1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0BB06B-CB50-433D-AAD5-E5624F50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1025</Words>
  <Characters>6151</Characters>
  <Application>Microsoft Office Word</Application>
  <DocSecurity>4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Rezmer</dc:creator>
  <cp:lastModifiedBy> Lucyna Swoińska-Lasota</cp:lastModifiedBy>
  <cp:revision>2</cp:revision>
  <cp:lastPrinted>2016-10-27T07:55:00Z</cp:lastPrinted>
  <dcterms:created xsi:type="dcterms:W3CDTF">2016-12-12T06:54:00Z</dcterms:created>
  <dcterms:modified xsi:type="dcterms:W3CDTF">2016-12-12T06:54:00Z</dcterms:modified>
</cp:coreProperties>
</file>